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0AA7" w14:textId="77777777" w:rsidR="004656BC" w:rsidRPr="00FB1C80" w:rsidRDefault="004656BC" w:rsidP="004656BC">
      <w:pPr>
        <w:pStyle w:val="NoSpacing"/>
        <w:rPr>
          <w:rFonts w:ascii="Times New Roman" w:hAnsi="Times New Roman" w:cs="Times New Roman"/>
          <w:sz w:val="24"/>
          <w:szCs w:val="24"/>
        </w:rPr>
      </w:pPr>
      <w:bookmarkStart w:id="0" w:name="_GoBack"/>
      <w:bookmarkEnd w:id="0"/>
    </w:p>
    <w:p w14:paraId="2B506609" w14:textId="77777777" w:rsidR="004656BC" w:rsidRPr="00FB1C80" w:rsidRDefault="004656BC" w:rsidP="004656BC">
      <w:pPr>
        <w:pStyle w:val="NoSpacing"/>
        <w:rPr>
          <w:rFonts w:ascii="Times New Roman" w:hAnsi="Times New Roman" w:cs="Times New Roman"/>
          <w:sz w:val="24"/>
          <w:szCs w:val="24"/>
        </w:rPr>
      </w:pPr>
    </w:p>
    <w:p w14:paraId="4667380B" w14:textId="77777777" w:rsidR="004656BC" w:rsidRPr="00FB1C80" w:rsidRDefault="004656BC" w:rsidP="00FC3167">
      <w:pPr>
        <w:spacing w:line="240" w:lineRule="auto"/>
        <w:jc w:val="center"/>
        <w:rPr>
          <w:rFonts w:ascii="Times New Roman" w:hAnsi="Times New Roman" w:cs="Times New Roman"/>
          <w:b/>
          <w:bCs/>
          <w:sz w:val="24"/>
          <w:szCs w:val="24"/>
        </w:rPr>
      </w:pPr>
      <w:r w:rsidRPr="00FB1C80">
        <w:rPr>
          <w:rFonts w:ascii="Times New Roman" w:hAnsi="Times New Roman" w:cs="Times New Roman"/>
          <w:b/>
          <w:bCs/>
          <w:sz w:val="24"/>
          <w:szCs w:val="24"/>
        </w:rPr>
        <w:t>REQUEST FOR STATEMENT OF QUALIFICATIONS (RFSQ)</w:t>
      </w:r>
    </w:p>
    <w:p w14:paraId="00DDD07F" w14:textId="77777777" w:rsidR="004656BC" w:rsidRPr="00FB1C80" w:rsidRDefault="007E17E7" w:rsidP="00FC3167">
      <w:pPr>
        <w:pStyle w:val="Header"/>
        <w:ind w:right="36"/>
        <w:jc w:val="center"/>
        <w:rPr>
          <w:rFonts w:ascii="Times New Roman" w:hAnsi="Times New Roman" w:cs="Times New Roman"/>
          <w:b/>
          <w:sz w:val="24"/>
          <w:szCs w:val="24"/>
        </w:rPr>
      </w:pPr>
      <w:r w:rsidRPr="00FB1C80">
        <w:rPr>
          <w:rFonts w:ascii="Times New Roman" w:hAnsi="Times New Roman" w:cs="Times New Roman"/>
          <w:b/>
          <w:sz w:val="24"/>
          <w:szCs w:val="24"/>
        </w:rPr>
        <w:t>THE STATE REGULATORY REGISTRY</w:t>
      </w:r>
      <w:r w:rsidR="004656BC" w:rsidRPr="00FB1C80">
        <w:rPr>
          <w:rFonts w:ascii="Times New Roman" w:hAnsi="Times New Roman" w:cs="Times New Roman"/>
          <w:b/>
          <w:sz w:val="24"/>
          <w:szCs w:val="24"/>
        </w:rPr>
        <w:t xml:space="preserve"> CONTACT CENTER SERVICES</w:t>
      </w:r>
    </w:p>
    <w:p w14:paraId="58944B16" w14:textId="77777777" w:rsidR="004656BC" w:rsidRPr="00FB1C80" w:rsidRDefault="004656BC" w:rsidP="00F353C9">
      <w:pPr>
        <w:pStyle w:val="Header"/>
        <w:ind w:right="36"/>
        <w:jc w:val="both"/>
        <w:rPr>
          <w:rFonts w:ascii="Times New Roman" w:hAnsi="Times New Roman" w:cs="Times New Roman"/>
          <w:b/>
          <w:sz w:val="24"/>
          <w:szCs w:val="24"/>
        </w:rPr>
      </w:pPr>
    </w:p>
    <w:p w14:paraId="4C11789D" w14:textId="54675843" w:rsidR="004656BC" w:rsidRPr="00FB1C80" w:rsidRDefault="004656BC" w:rsidP="00F353C9">
      <w:pPr>
        <w:pStyle w:val="BodyText3"/>
        <w:jc w:val="both"/>
        <w:rPr>
          <w:sz w:val="24"/>
          <w:szCs w:val="24"/>
        </w:rPr>
      </w:pPr>
      <w:r w:rsidRPr="00FB1C80">
        <w:rPr>
          <w:sz w:val="24"/>
          <w:szCs w:val="24"/>
        </w:rPr>
        <w:t>The State Regulatory Registry LLC (SRR</w:t>
      </w:r>
      <w:r w:rsidR="00345A3D" w:rsidRPr="00345A3D">
        <w:rPr>
          <w:sz w:val="24"/>
          <w:szCs w:val="24"/>
          <w:vertAlign w:val="superscript"/>
        </w:rPr>
        <w:t>1</w:t>
      </w:r>
      <w:r w:rsidRPr="00FB1C80">
        <w:rPr>
          <w:sz w:val="24"/>
          <w:szCs w:val="24"/>
        </w:rPr>
        <w:t xml:space="preserve">) is requesting Statements of Qualification from those </w:t>
      </w:r>
      <w:r w:rsidR="00FB1C80" w:rsidRPr="00FB1C80">
        <w:rPr>
          <w:sz w:val="24"/>
          <w:szCs w:val="24"/>
        </w:rPr>
        <w:t>Vendor</w:t>
      </w:r>
      <w:r w:rsidRPr="00FB1C80">
        <w:rPr>
          <w:sz w:val="24"/>
          <w:szCs w:val="24"/>
        </w:rPr>
        <w:t xml:space="preserve">s interested in providing Contact Center services to SRR.  SRR currently has an agreement for these services, which is currently set to expire in </w:t>
      </w:r>
      <w:r w:rsidR="006C2BA7">
        <w:rPr>
          <w:sz w:val="24"/>
          <w:szCs w:val="24"/>
        </w:rPr>
        <w:t>January 2, 2014</w:t>
      </w:r>
      <w:r w:rsidRPr="00FB1C80">
        <w:rPr>
          <w:sz w:val="24"/>
          <w:szCs w:val="24"/>
        </w:rPr>
        <w:t>.   The overall intent is to determine the best value provider for SRR Contact Center services for a multi-year period and to negotiate a new contractual agreement with this provider.  The contractual agreement will include an appropriate transition process that provides for minimal risk and disruption to SRR business operations.</w:t>
      </w:r>
    </w:p>
    <w:p w14:paraId="554CFA5F" w14:textId="77777777" w:rsidR="00FB1C80" w:rsidRPr="00FB1C80" w:rsidRDefault="004656BC" w:rsidP="00A35846">
      <w:pPr>
        <w:pStyle w:val="BodyText2"/>
        <w:spacing w:before="120" w:line="240" w:lineRule="auto"/>
        <w:jc w:val="both"/>
        <w:rPr>
          <w:rFonts w:ascii="Times New Roman" w:hAnsi="Times New Roman"/>
          <w:szCs w:val="24"/>
        </w:rPr>
      </w:pPr>
      <w:r w:rsidRPr="00FB1C80">
        <w:rPr>
          <w:rFonts w:ascii="Times New Roman" w:hAnsi="Times New Roman"/>
          <w:szCs w:val="24"/>
        </w:rPr>
        <w:t xml:space="preserve">SRR’s goal is to seek a prime </w:t>
      </w:r>
      <w:r w:rsidR="00FB1C80" w:rsidRPr="00FB1C80">
        <w:rPr>
          <w:rFonts w:ascii="Times New Roman" w:hAnsi="Times New Roman"/>
          <w:szCs w:val="24"/>
        </w:rPr>
        <w:t>Vendor</w:t>
      </w:r>
      <w:r w:rsidRPr="00FB1C80">
        <w:rPr>
          <w:rFonts w:ascii="Times New Roman" w:hAnsi="Times New Roman"/>
          <w:szCs w:val="24"/>
        </w:rPr>
        <w:t xml:space="preserve"> that is capable of delivering and integrating a broad scope of Contact </w:t>
      </w:r>
      <w:r w:rsidR="00F94E92">
        <w:rPr>
          <w:rFonts w:ascii="Times New Roman" w:hAnsi="Times New Roman"/>
          <w:szCs w:val="24"/>
        </w:rPr>
        <w:t>C</w:t>
      </w:r>
      <w:r w:rsidR="00F94E92" w:rsidRPr="00FB1C80">
        <w:rPr>
          <w:rFonts w:ascii="Times New Roman" w:hAnsi="Times New Roman"/>
          <w:szCs w:val="24"/>
        </w:rPr>
        <w:t xml:space="preserve">enter </w:t>
      </w:r>
      <w:r w:rsidRPr="00FB1C80">
        <w:rPr>
          <w:rFonts w:ascii="Times New Roman" w:hAnsi="Times New Roman"/>
          <w:szCs w:val="24"/>
        </w:rPr>
        <w:t>services of the highest quality in large, complex environments</w:t>
      </w:r>
      <w:r w:rsidR="00E74B38" w:rsidRPr="00FB1C80">
        <w:rPr>
          <w:rFonts w:ascii="Times New Roman" w:hAnsi="Times New Roman"/>
          <w:szCs w:val="24"/>
        </w:rPr>
        <w:t>.</w:t>
      </w:r>
    </w:p>
    <w:p w14:paraId="052DF877" w14:textId="77777777" w:rsidR="004656BC" w:rsidRPr="00FB1C80" w:rsidRDefault="004656BC" w:rsidP="00F353C9">
      <w:pPr>
        <w:pStyle w:val="BodyText2"/>
        <w:spacing w:before="120" w:after="0" w:line="240" w:lineRule="auto"/>
        <w:jc w:val="both"/>
        <w:rPr>
          <w:rFonts w:ascii="Times New Roman" w:hAnsi="Times New Roman"/>
          <w:szCs w:val="24"/>
        </w:rPr>
      </w:pPr>
      <w:r w:rsidRPr="00FB1C80">
        <w:rPr>
          <w:rFonts w:ascii="Times New Roman" w:hAnsi="Times New Roman"/>
          <w:szCs w:val="24"/>
        </w:rPr>
        <w:t>SRR is using the information that it</w:t>
      </w:r>
      <w:r w:rsidR="00E74B38" w:rsidRPr="00FB1C80">
        <w:rPr>
          <w:rFonts w:ascii="Times New Roman" w:hAnsi="Times New Roman"/>
          <w:szCs w:val="24"/>
        </w:rPr>
        <w:t xml:space="preserve"> </w:t>
      </w:r>
      <w:r w:rsidR="00F94E92" w:rsidRPr="00FB1C80">
        <w:rPr>
          <w:rFonts w:ascii="Times New Roman" w:hAnsi="Times New Roman"/>
          <w:szCs w:val="24"/>
        </w:rPr>
        <w:t>receive</w:t>
      </w:r>
      <w:r w:rsidR="00F94E92">
        <w:rPr>
          <w:rFonts w:ascii="Times New Roman" w:hAnsi="Times New Roman"/>
          <w:szCs w:val="24"/>
        </w:rPr>
        <w:t>s</w:t>
      </w:r>
      <w:r w:rsidR="00F94E92" w:rsidRPr="00FB1C80">
        <w:rPr>
          <w:rFonts w:ascii="Times New Roman" w:hAnsi="Times New Roman"/>
          <w:szCs w:val="24"/>
        </w:rPr>
        <w:t xml:space="preserve"> </w:t>
      </w:r>
      <w:r w:rsidR="00E74B38" w:rsidRPr="00FB1C80">
        <w:rPr>
          <w:rFonts w:ascii="Times New Roman" w:hAnsi="Times New Roman"/>
          <w:szCs w:val="24"/>
        </w:rPr>
        <w:t xml:space="preserve">in response to </w:t>
      </w:r>
      <w:r w:rsidR="00F94E92" w:rsidRPr="00FB1C80">
        <w:rPr>
          <w:rFonts w:ascii="Times New Roman" w:hAnsi="Times New Roman"/>
          <w:szCs w:val="24"/>
        </w:rPr>
        <w:t>th</w:t>
      </w:r>
      <w:r w:rsidR="00F94E92">
        <w:rPr>
          <w:rFonts w:ascii="Times New Roman" w:hAnsi="Times New Roman"/>
          <w:szCs w:val="24"/>
        </w:rPr>
        <w:t>is</w:t>
      </w:r>
      <w:r w:rsidR="00F94E92" w:rsidRPr="00FB1C80">
        <w:rPr>
          <w:rFonts w:ascii="Times New Roman" w:hAnsi="Times New Roman"/>
          <w:szCs w:val="24"/>
        </w:rPr>
        <w:t xml:space="preserve"> </w:t>
      </w:r>
      <w:r w:rsidR="00E74B38" w:rsidRPr="00FB1C80">
        <w:rPr>
          <w:rFonts w:ascii="Times New Roman" w:hAnsi="Times New Roman"/>
          <w:szCs w:val="24"/>
        </w:rPr>
        <w:t>RF</w:t>
      </w:r>
      <w:r w:rsidR="00F94E92">
        <w:rPr>
          <w:rFonts w:ascii="Times New Roman" w:hAnsi="Times New Roman"/>
          <w:szCs w:val="24"/>
        </w:rPr>
        <w:t>S</w:t>
      </w:r>
      <w:r w:rsidR="00E74B38" w:rsidRPr="00FB1C80">
        <w:rPr>
          <w:rFonts w:ascii="Times New Roman" w:hAnsi="Times New Roman"/>
          <w:szCs w:val="24"/>
        </w:rPr>
        <w:t>Q</w:t>
      </w:r>
      <w:r w:rsidRPr="00FB1C80">
        <w:rPr>
          <w:rFonts w:ascii="Times New Roman" w:hAnsi="Times New Roman"/>
          <w:szCs w:val="24"/>
        </w:rPr>
        <w:t xml:space="preserve"> to assist in the preparation of a Request for Proposals (“RFP”) encompassing the full sco</w:t>
      </w:r>
      <w:r w:rsidR="00E74B38" w:rsidRPr="00FB1C80">
        <w:rPr>
          <w:rFonts w:ascii="Times New Roman" w:hAnsi="Times New Roman"/>
          <w:szCs w:val="24"/>
        </w:rPr>
        <w:t xml:space="preserve">pe of Contact </w:t>
      </w:r>
      <w:r w:rsidR="00F94E92">
        <w:rPr>
          <w:rFonts w:ascii="Times New Roman" w:hAnsi="Times New Roman"/>
          <w:szCs w:val="24"/>
        </w:rPr>
        <w:t>C</w:t>
      </w:r>
      <w:r w:rsidR="00F94E92" w:rsidRPr="00FB1C80">
        <w:rPr>
          <w:rFonts w:ascii="Times New Roman" w:hAnsi="Times New Roman"/>
          <w:szCs w:val="24"/>
        </w:rPr>
        <w:t xml:space="preserve">enter </w:t>
      </w:r>
      <w:r w:rsidR="00E74B38" w:rsidRPr="00FB1C80">
        <w:rPr>
          <w:rFonts w:ascii="Times New Roman" w:hAnsi="Times New Roman"/>
          <w:szCs w:val="24"/>
        </w:rPr>
        <w:t>services.</w:t>
      </w:r>
    </w:p>
    <w:p w14:paraId="4FA19A90" w14:textId="77777777" w:rsidR="004656BC" w:rsidRPr="00FB1C80" w:rsidRDefault="004656BC" w:rsidP="00F353C9">
      <w:pPr>
        <w:spacing w:line="240" w:lineRule="auto"/>
        <w:jc w:val="both"/>
        <w:rPr>
          <w:rFonts w:ascii="Times New Roman" w:hAnsi="Times New Roman" w:cs="Times New Roman"/>
          <w:b/>
          <w:sz w:val="24"/>
          <w:szCs w:val="24"/>
        </w:rPr>
      </w:pPr>
    </w:p>
    <w:p w14:paraId="05B35C09" w14:textId="77777777" w:rsidR="004656BC" w:rsidRPr="00FB1C80" w:rsidRDefault="004656BC" w:rsidP="00F353C9">
      <w:pPr>
        <w:spacing w:line="240" w:lineRule="auto"/>
        <w:jc w:val="both"/>
        <w:rPr>
          <w:rFonts w:ascii="Times New Roman" w:hAnsi="Times New Roman" w:cs="Times New Roman"/>
          <w:b/>
          <w:sz w:val="24"/>
          <w:szCs w:val="24"/>
        </w:rPr>
      </w:pPr>
      <w:r w:rsidRPr="00FB1C80">
        <w:rPr>
          <w:rFonts w:ascii="Times New Roman" w:hAnsi="Times New Roman" w:cs="Times New Roman"/>
          <w:b/>
          <w:sz w:val="24"/>
          <w:szCs w:val="24"/>
        </w:rPr>
        <w:t>PROCESS</w:t>
      </w:r>
    </w:p>
    <w:p w14:paraId="4CDE70F4" w14:textId="77777777" w:rsidR="004656BC"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rPr>
        <w:t xml:space="preserve">SRR will utilize a two-step process to acquire these services.  Step One consists of SRR pre-qualifying </w:t>
      </w:r>
      <w:r w:rsidR="00FB1C80" w:rsidRPr="00FB1C80">
        <w:rPr>
          <w:rFonts w:ascii="Times New Roman" w:hAnsi="Times New Roman"/>
          <w:szCs w:val="24"/>
        </w:rPr>
        <w:t>Vendor</w:t>
      </w:r>
      <w:r w:rsidRPr="00FB1C80">
        <w:rPr>
          <w:rFonts w:ascii="Times New Roman" w:hAnsi="Times New Roman"/>
          <w:szCs w:val="24"/>
        </w:rPr>
        <w:t xml:space="preserve">s using a Request for Statement of Qualification (RFSQ).  Step Two consists of issuing an RFP to those </w:t>
      </w:r>
      <w:r w:rsidR="00FB1C80" w:rsidRPr="00FB1C80">
        <w:rPr>
          <w:rFonts w:ascii="Times New Roman" w:hAnsi="Times New Roman"/>
          <w:szCs w:val="24"/>
        </w:rPr>
        <w:t>Vendor</w:t>
      </w:r>
      <w:r w:rsidRPr="00FB1C80">
        <w:rPr>
          <w:rFonts w:ascii="Times New Roman" w:hAnsi="Times New Roman"/>
          <w:szCs w:val="24"/>
        </w:rPr>
        <w:t xml:space="preserve">s who pre-qualify in Step </w:t>
      </w:r>
      <w:r w:rsidR="005C79D6">
        <w:rPr>
          <w:rFonts w:ascii="Times New Roman" w:hAnsi="Times New Roman"/>
          <w:szCs w:val="24"/>
        </w:rPr>
        <w:t>One</w:t>
      </w:r>
      <w:r w:rsidRPr="00FB1C80">
        <w:rPr>
          <w:rFonts w:ascii="Times New Roman" w:hAnsi="Times New Roman"/>
          <w:szCs w:val="24"/>
        </w:rPr>
        <w:t xml:space="preserve">. </w:t>
      </w:r>
    </w:p>
    <w:p w14:paraId="0CA01683" w14:textId="77777777" w:rsidR="004656BC" w:rsidRPr="00FB1C80" w:rsidRDefault="004656BC" w:rsidP="00F353C9">
      <w:pPr>
        <w:pStyle w:val="BodyText3"/>
        <w:jc w:val="both"/>
        <w:rPr>
          <w:sz w:val="24"/>
          <w:szCs w:val="24"/>
        </w:rPr>
      </w:pPr>
      <w:r w:rsidRPr="00FB1C80">
        <w:rPr>
          <w:bCs/>
          <w:sz w:val="24"/>
          <w:szCs w:val="24"/>
        </w:rPr>
        <w:t xml:space="preserve">SRR has selected the Statement of Qualifications (SOQ) process as the optimum method of selecting </w:t>
      </w:r>
      <w:r w:rsidR="00FB1C80" w:rsidRPr="00FB1C80">
        <w:rPr>
          <w:bCs/>
          <w:sz w:val="24"/>
          <w:szCs w:val="24"/>
        </w:rPr>
        <w:t>Vendor</w:t>
      </w:r>
      <w:r w:rsidRPr="00FB1C80">
        <w:rPr>
          <w:bCs/>
          <w:sz w:val="24"/>
          <w:szCs w:val="24"/>
        </w:rPr>
        <w:t xml:space="preserve">s to compete in the RFP process.  Use of this process will ensure that SRR receives proposals only from qualified </w:t>
      </w:r>
      <w:r w:rsidR="00FB1C80" w:rsidRPr="00FB1C80">
        <w:rPr>
          <w:bCs/>
          <w:sz w:val="24"/>
          <w:szCs w:val="24"/>
        </w:rPr>
        <w:t>Vendor</w:t>
      </w:r>
      <w:r w:rsidRPr="00FB1C80">
        <w:rPr>
          <w:bCs/>
          <w:sz w:val="24"/>
          <w:szCs w:val="24"/>
        </w:rPr>
        <w:t>s.</w:t>
      </w:r>
    </w:p>
    <w:p w14:paraId="748C5935" w14:textId="77777777" w:rsidR="004656BC"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b/>
          <w:szCs w:val="24"/>
        </w:rPr>
        <w:t xml:space="preserve">Note that failure to qualify as a prime </w:t>
      </w:r>
      <w:r w:rsidR="00FB1C80" w:rsidRPr="00FB1C80">
        <w:rPr>
          <w:rFonts w:ascii="Times New Roman" w:hAnsi="Times New Roman"/>
          <w:b/>
          <w:szCs w:val="24"/>
        </w:rPr>
        <w:t>Vendor</w:t>
      </w:r>
      <w:r w:rsidRPr="00FB1C80">
        <w:rPr>
          <w:rFonts w:ascii="Times New Roman" w:hAnsi="Times New Roman"/>
          <w:b/>
          <w:szCs w:val="24"/>
        </w:rPr>
        <w:t xml:space="preserve"> under the RFSQ does not disqualify any </w:t>
      </w:r>
      <w:r w:rsidR="00FB1C80" w:rsidRPr="00FB1C80">
        <w:rPr>
          <w:rFonts w:ascii="Times New Roman" w:hAnsi="Times New Roman"/>
          <w:b/>
          <w:szCs w:val="24"/>
        </w:rPr>
        <w:t>Vendor</w:t>
      </w:r>
      <w:r w:rsidRPr="00FB1C80">
        <w:rPr>
          <w:rFonts w:ascii="Times New Roman" w:hAnsi="Times New Roman"/>
          <w:b/>
          <w:szCs w:val="24"/>
        </w:rPr>
        <w:t xml:space="preserve"> from offering its services as a </w:t>
      </w:r>
      <w:r w:rsidR="00FB1C80" w:rsidRPr="00FB1C80">
        <w:rPr>
          <w:rFonts w:ascii="Times New Roman" w:hAnsi="Times New Roman"/>
          <w:b/>
          <w:szCs w:val="24"/>
        </w:rPr>
        <w:t>subcontractor</w:t>
      </w:r>
      <w:r w:rsidRPr="00FB1C80">
        <w:rPr>
          <w:rFonts w:ascii="Times New Roman" w:hAnsi="Times New Roman"/>
          <w:b/>
          <w:szCs w:val="24"/>
        </w:rPr>
        <w:t xml:space="preserve"> to a qualified prime </w:t>
      </w:r>
      <w:r w:rsidR="00FB1C80" w:rsidRPr="00FB1C80">
        <w:rPr>
          <w:rFonts w:ascii="Times New Roman" w:hAnsi="Times New Roman"/>
          <w:b/>
          <w:szCs w:val="24"/>
        </w:rPr>
        <w:t>Vendor</w:t>
      </w:r>
      <w:r w:rsidRPr="00FB1C80">
        <w:rPr>
          <w:rFonts w:ascii="Times New Roman" w:hAnsi="Times New Roman"/>
          <w:b/>
          <w:szCs w:val="24"/>
        </w:rPr>
        <w:t xml:space="preserve"> to provide contact center or telecommunications services to SRR on this project.  </w:t>
      </w:r>
      <w:r w:rsidR="00FB1C80" w:rsidRPr="00FB1C80">
        <w:rPr>
          <w:rFonts w:ascii="Times New Roman" w:hAnsi="Times New Roman"/>
          <w:b/>
          <w:szCs w:val="24"/>
        </w:rPr>
        <w:t>Vendor</w:t>
      </w:r>
      <w:r w:rsidRPr="00FB1C80">
        <w:rPr>
          <w:rFonts w:ascii="Times New Roman" w:hAnsi="Times New Roman"/>
          <w:b/>
          <w:szCs w:val="24"/>
        </w:rPr>
        <w:t xml:space="preserve">s who do not qualify as prime </w:t>
      </w:r>
      <w:r w:rsidR="00FB1C80" w:rsidRPr="00FB1C80">
        <w:rPr>
          <w:rFonts w:ascii="Times New Roman" w:hAnsi="Times New Roman"/>
          <w:b/>
          <w:szCs w:val="24"/>
        </w:rPr>
        <w:t>Vendor</w:t>
      </w:r>
      <w:r w:rsidRPr="00FB1C80">
        <w:rPr>
          <w:rFonts w:ascii="Times New Roman" w:hAnsi="Times New Roman"/>
          <w:b/>
          <w:szCs w:val="24"/>
        </w:rPr>
        <w:t xml:space="preserve">s are encouraged to seek such relationships with qualified prime </w:t>
      </w:r>
      <w:r w:rsidR="00FB1C80" w:rsidRPr="00FB1C80">
        <w:rPr>
          <w:rFonts w:ascii="Times New Roman" w:hAnsi="Times New Roman"/>
          <w:b/>
          <w:szCs w:val="24"/>
        </w:rPr>
        <w:t>Vendor</w:t>
      </w:r>
      <w:r w:rsidRPr="00FB1C80">
        <w:rPr>
          <w:rFonts w:ascii="Times New Roman" w:hAnsi="Times New Roman"/>
          <w:b/>
          <w:szCs w:val="24"/>
        </w:rPr>
        <w:t>s.</w:t>
      </w:r>
    </w:p>
    <w:p w14:paraId="47473A3E" w14:textId="77777777" w:rsidR="004656BC"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rPr>
        <w:t xml:space="preserve">Under Step One those </w:t>
      </w:r>
      <w:r w:rsidR="00FB1C80" w:rsidRPr="00FB1C80">
        <w:rPr>
          <w:rFonts w:ascii="Times New Roman" w:hAnsi="Times New Roman"/>
          <w:szCs w:val="24"/>
        </w:rPr>
        <w:t>Vendor</w:t>
      </w:r>
      <w:r w:rsidRPr="00FB1C80">
        <w:rPr>
          <w:rFonts w:ascii="Times New Roman" w:hAnsi="Times New Roman"/>
          <w:szCs w:val="24"/>
        </w:rPr>
        <w:t xml:space="preserve">s </w:t>
      </w:r>
      <w:r w:rsidR="00DD5544" w:rsidRPr="00FB1C80">
        <w:rPr>
          <w:rFonts w:ascii="Times New Roman" w:hAnsi="Times New Roman"/>
          <w:szCs w:val="24"/>
        </w:rPr>
        <w:t>who’s</w:t>
      </w:r>
      <w:r w:rsidRPr="00FB1C80">
        <w:rPr>
          <w:rFonts w:ascii="Times New Roman" w:hAnsi="Times New Roman"/>
          <w:szCs w:val="24"/>
        </w:rPr>
        <w:t xml:space="preserve"> SOQ </w:t>
      </w:r>
      <w:r w:rsidR="00DD5544" w:rsidRPr="00FB1C80">
        <w:rPr>
          <w:rFonts w:ascii="Times New Roman" w:hAnsi="Times New Roman"/>
          <w:szCs w:val="24"/>
        </w:rPr>
        <w:t>has</w:t>
      </w:r>
      <w:r w:rsidRPr="00FB1C80">
        <w:rPr>
          <w:rFonts w:ascii="Times New Roman" w:hAnsi="Times New Roman"/>
          <w:szCs w:val="24"/>
        </w:rPr>
        <w:t xml:space="preserve"> been determined to be qualified </w:t>
      </w:r>
      <w:r w:rsidR="00AD4353" w:rsidRPr="00FB1C80">
        <w:rPr>
          <w:rFonts w:ascii="Times New Roman" w:hAnsi="Times New Roman"/>
          <w:szCs w:val="24"/>
        </w:rPr>
        <w:t>in SRR’s sole discretion</w:t>
      </w:r>
      <w:r w:rsidRPr="00FB1C80">
        <w:rPr>
          <w:rFonts w:ascii="Times New Roman" w:hAnsi="Times New Roman"/>
          <w:szCs w:val="24"/>
        </w:rPr>
        <w:t xml:space="preserve"> will receive written notification from SRR of qualification. </w:t>
      </w:r>
      <w:r w:rsidR="00FB1C80" w:rsidRPr="00FB1C80">
        <w:rPr>
          <w:rFonts w:ascii="Times New Roman" w:hAnsi="Times New Roman"/>
          <w:szCs w:val="24"/>
        </w:rPr>
        <w:t xml:space="preserve"> The qualification will be based on those Vendors who are best positioned to support the SRR’s Contact Center services. </w:t>
      </w:r>
      <w:r w:rsidRPr="00FB1C80">
        <w:rPr>
          <w:rFonts w:ascii="Times New Roman" w:hAnsi="Times New Roman"/>
          <w:szCs w:val="24"/>
        </w:rPr>
        <w:t xml:space="preserve"> </w:t>
      </w:r>
      <w:r w:rsidR="00FB1C80" w:rsidRPr="00FB1C80">
        <w:rPr>
          <w:rFonts w:ascii="Times New Roman" w:hAnsi="Times New Roman"/>
          <w:szCs w:val="24"/>
        </w:rPr>
        <w:t>Vendor</w:t>
      </w:r>
      <w:r w:rsidRPr="00FB1C80">
        <w:rPr>
          <w:rFonts w:ascii="Times New Roman" w:hAnsi="Times New Roman"/>
          <w:szCs w:val="24"/>
        </w:rPr>
        <w:t xml:space="preserve">s whose SOQ fails to pass the evaluation criteria will receive written notification </w:t>
      </w:r>
      <w:r w:rsidRPr="00FB1C80">
        <w:rPr>
          <w:rFonts w:ascii="Times New Roman" w:hAnsi="Times New Roman"/>
          <w:szCs w:val="24"/>
        </w:rPr>
        <w:lastRenderedPageBreak/>
        <w:t>identifying evaluation criteria that their SOQ did not meet and are not eligible to participate under St</w:t>
      </w:r>
      <w:r w:rsidR="00AD4353" w:rsidRPr="00FB1C80">
        <w:rPr>
          <w:rFonts w:ascii="Times New Roman" w:hAnsi="Times New Roman"/>
          <w:szCs w:val="24"/>
        </w:rPr>
        <w:t>ep Two, Request for Proposals</w:t>
      </w:r>
      <w:r w:rsidRPr="00FB1C80">
        <w:rPr>
          <w:rFonts w:ascii="Times New Roman" w:hAnsi="Times New Roman"/>
          <w:szCs w:val="24"/>
        </w:rPr>
        <w:t>.</w:t>
      </w:r>
    </w:p>
    <w:p w14:paraId="12923D42" w14:textId="77777777" w:rsidR="004656BC" w:rsidRPr="00FB1C80" w:rsidRDefault="004656BC" w:rsidP="00F353C9">
      <w:pPr>
        <w:pStyle w:val="BodyText2"/>
        <w:spacing w:line="240" w:lineRule="auto"/>
        <w:jc w:val="both"/>
        <w:rPr>
          <w:rFonts w:ascii="Times New Roman" w:hAnsi="Times New Roman"/>
          <w:szCs w:val="24"/>
        </w:rPr>
      </w:pPr>
    </w:p>
    <w:p w14:paraId="0F44D390" w14:textId="77777777" w:rsidR="004656BC" w:rsidRPr="00FB1C80" w:rsidRDefault="004656BC" w:rsidP="00F353C9">
      <w:pPr>
        <w:spacing w:line="240" w:lineRule="auto"/>
        <w:jc w:val="both"/>
        <w:rPr>
          <w:rFonts w:ascii="Times New Roman" w:hAnsi="Times New Roman" w:cs="Times New Roman"/>
          <w:b/>
          <w:sz w:val="24"/>
          <w:szCs w:val="24"/>
        </w:rPr>
      </w:pPr>
      <w:r w:rsidRPr="00FB1C80">
        <w:rPr>
          <w:rFonts w:ascii="Times New Roman" w:hAnsi="Times New Roman" w:cs="Times New Roman"/>
          <w:b/>
          <w:sz w:val="24"/>
          <w:szCs w:val="24"/>
        </w:rPr>
        <w:t>DUE DATE</w:t>
      </w:r>
    </w:p>
    <w:p w14:paraId="5E74F2D5" w14:textId="77777777" w:rsidR="004656BC" w:rsidRPr="00FB1C80" w:rsidRDefault="004656BC" w:rsidP="00F353C9">
      <w:pPr>
        <w:tabs>
          <w:tab w:val="left" w:pos="-720"/>
          <w:tab w:val="left" w:pos="360"/>
          <w:tab w:val="left" w:pos="630"/>
          <w:tab w:val="left" w:pos="720"/>
          <w:tab w:val="left" w:pos="1080"/>
          <w:tab w:val="left" w:pos="1440"/>
          <w:tab w:val="left" w:pos="1800"/>
        </w:tabs>
        <w:spacing w:line="240" w:lineRule="auto"/>
        <w:ind w:right="36"/>
        <w:jc w:val="both"/>
        <w:rPr>
          <w:rFonts w:ascii="Times New Roman" w:hAnsi="Times New Roman" w:cs="Times New Roman"/>
          <w:b/>
          <w:sz w:val="24"/>
          <w:szCs w:val="24"/>
          <w:u w:val="single"/>
        </w:rPr>
      </w:pPr>
      <w:r w:rsidRPr="00FB1C80">
        <w:rPr>
          <w:rFonts w:ascii="Times New Roman" w:hAnsi="Times New Roman" w:cs="Times New Roman"/>
          <w:bCs/>
          <w:sz w:val="24"/>
          <w:szCs w:val="24"/>
        </w:rPr>
        <w:t xml:space="preserve">Statements of Qualifications ONLY must be received by SRR, Purchasing and Contracting Department, </w:t>
      </w:r>
      <w:r w:rsidR="005775B6" w:rsidRPr="00FB1C80">
        <w:rPr>
          <w:rFonts w:ascii="Times New Roman" w:hAnsi="Times New Roman" w:cs="Times New Roman"/>
          <w:bCs/>
          <w:sz w:val="24"/>
          <w:szCs w:val="24"/>
        </w:rPr>
        <w:t>RFSQ: SRR Contact Center Services</w:t>
      </w:r>
      <w:r w:rsidRPr="00FB1C80">
        <w:rPr>
          <w:rFonts w:ascii="Times New Roman" w:hAnsi="Times New Roman" w:cs="Times New Roman"/>
          <w:bCs/>
          <w:sz w:val="24"/>
          <w:szCs w:val="24"/>
        </w:rPr>
        <w:t xml:space="preserve"> prior to 3:00 p.m. </w:t>
      </w:r>
      <w:r w:rsidR="00FB1C80" w:rsidRPr="00FB1C80">
        <w:rPr>
          <w:rFonts w:ascii="Times New Roman" w:hAnsi="Times New Roman" w:cs="Times New Roman"/>
          <w:bCs/>
          <w:sz w:val="24"/>
          <w:szCs w:val="24"/>
        </w:rPr>
        <w:t>EST</w:t>
      </w:r>
      <w:r w:rsidRPr="00FB1C80">
        <w:rPr>
          <w:rFonts w:ascii="Times New Roman" w:hAnsi="Times New Roman" w:cs="Times New Roman"/>
          <w:bCs/>
          <w:sz w:val="24"/>
          <w:szCs w:val="24"/>
        </w:rPr>
        <w:t xml:space="preserve">, </w:t>
      </w:r>
      <w:r w:rsidR="002A5214" w:rsidRPr="00FB1C80">
        <w:rPr>
          <w:rFonts w:ascii="Times New Roman" w:hAnsi="Times New Roman" w:cs="Times New Roman"/>
          <w:bCs/>
          <w:sz w:val="24"/>
          <w:szCs w:val="24"/>
        </w:rPr>
        <w:t>February 2</w:t>
      </w:r>
      <w:r w:rsidR="00FB1C80" w:rsidRPr="00FB1C80">
        <w:rPr>
          <w:rFonts w:ascii="Times New Roman" w:hAnsi="Times New Roman" w:cs="Times New Roman"/>
          <w:bCs/>
          <w:sz w:val="24"/>
          <w:szCs w:val="24"/>
        </w:rPr>
        <w:t>7</w:t>
      </w:r>
      <w:r w:rsidR="002A5214" w:rsidRPr="00FB1C80">
        <w:rPr>
          <w:rFonts w:ascii="Times New Roman" w:hAnsi="Times New Roman" w:cs="Times New Roman"/>
          <w:bCs/>
          <w:sz w:val="24"/>
          <w:szCs w:val="24"/>
        </w:rPr>
        <w:t>, 2013</w:t>
      </w:r>
      <w:r w:rsidRPr="00FB1C80">
        <w:rPr>
          <w:rFonts w:ascii="Times New Roman" w:hAnsi="Times New Roman" w:cs="Times New Roman"/>
          <w:bCs/>
          <w:sz w:val="24"/>
          <w:szCs w:val="24"/>
        </w:rPr>
        <w:t xml:space="preserve">, in order to be considered for evaluation.  </w:t>
      </w:r>
      <w:r w:rsidRPr="00FB1C80">
        <w:rPr>
          <w:rFonts w:ascii="Times New Roman" w:hAnsi="Times New Roman" w:cs="Times New Roman"/>
          <w:b/>
          <w:sz w:val="24"/>
          <w:szCs w:val="24"/>
          <w:u w:val="single"/>
        </w:rPr>
        <w:t xml:space="preserve">Late submissions of Statements of Qualification will NOT be considered. </w:t>
      </w:r>
    </w:p>
    <w:p w14:paraId="4794C612" w14:textId="77777777" w:rsidR="004656BC" w:rsidRPr="00FB1C80" w:rsidRDefault="004656BC" w:rsidP="00F353C9">
      <w:pPr>
        <w:pStyle w:val="BodyText2"/>
        <w:spacing w:line="240" w:lineRule="auto"/>
        <w:jc w:val="both"/>
        <w:rPr>
          <w:rFonts w:ascii="Times New Roman" w:hAnsi="Times New Roman"/>
          <w:bCs/>
          <w:szCs w:val="24"/>
        </w:rPr>
      </w:pPr>
    </w:p>
    <w:p w14:paraId="317F8193" w14:textId="77777777" w:rsidR="004656BC" w:rsidRPr="00FB1C80" w:rsidRDefault="004656BC" w:rsidP="00F353C9">
      <w:pPr>
        <w:pStyle w:val="BodyTextIndent2"/>
        <w:ind w:left="0" w:right="36"/>
        <w:rPr>
          <w:b/>
          <w:szCs w:val="24"/>
        </w:rPr>
      </w:pPr>
      <w:r w:rsidRPr="00FB1C80">
        <w:rPr>
          <w:b/>
          <w:szCs w:val="24"/>
        </w:rPr>
        <w:t>QUESTIONS</w:t>
      </w:r>
    </w:p>
    <w:p w14:paraId="039AA080" w14:textId="77777777" w:rsidR="00FB1C80"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rPr>
        <w:t xml:space="preserve">Questions and requests for clarification related to definition or interpretation of this RFSQ must be requested </w:t>
      </w:r>
      <w:r w:rsidRPr="00FB1C80">
        <w:rPr>
          <w:rFonts w:ascii="Times New Roman" w:hAnsi="Times New Roman"/>
          <w:b/>
          <w:bCs/>
          <w:szCs w:val="24"/>
        </w:rPr>
        <w:t xml:space="preserve">in writing </w:t>
      </w:r>
      <w:r w:rsidR="00E74B38" w:rsidRPr="00FB1C80">
        <w:rPr>
          <w:rFonts w:ascii="Times New Roman" w:hAnsi="Times New Roman"/>
          <w:b/>
          <w:bCs/>
          <w:szCs w:val="24"/>
        </w:rPr>
        <w:t xml:space="preserve">via email </w:t>
      </w:r>
      <w:r w:rsidRPr="00FB1C80">
        <w:rPr>
          <w:rFonts w:ascii="Times New Roman" w:hAnsi="Times New Roman"/>
          <w:szCs w:val="24"/>
        </w:rPr>
        <w:t xml:space="preserve">prior to the date the responses are due. Questions and requests for clarification must be received in sufficient time to allow an Addendum to the RFSQ to be issued.  Therefore, questions received after </w:t>
      </w:r>
      <w:r w:rsidRPr="00FB1C80">
        <w:rPr>
          <w:rFonts w:ascii="Times New Roman" w:hAnsi="Times New Roman"/>
          <w:b/>
          <w:szCs w:val="24"/>
        </w:rPr>
        <w:t>3:00 P.M.,</w:t>
      </w:r>
      <w:r w:rsidRPr="00FB1C80">
        <w:rPr>
          <w:rFonts w:ascii="Times New Roman" w:hAnsi="Times New Roman"/>
          <w:szCs w:val="24"/>
        </w:rPr>
        <w:t xml:space="preserve"> </w:t>
      </w:r>
      <w:r w:rsidRPr="00FB1C80">
        <w:rPr>
          <w:rFonts w:ascii="Times New Roman" w:hAnsi="Times New Roman"/>
          <w:b/>
          <w:bCs/>
          <w:szCs w:val="24"/>
        </w:rPr>
        <w:t xml:space="preserve">Friday </w:t>
      </w:r>
      <w:r w:rsidR="00601367" w:rsidRPr="00FB1C80">
        <w:rPr>
          <w:rFonts w:ascii="Times New Roman" w:hAnsi="Times New Roman"/>
          <w:b/>
          <w:szCs w:val="24"/>
        </w:rPr>
        <w:t>F</w:t>
      </w:r>
      <w:r w:rsidR="00FB1C80" w:rsidRPr="00FB1C80">
        <w:rPr>
          <w:rFonts w:ascii="Times New Roman" w:hAnsi="Times New Roman"/>
          <w:b/>
          <w:szCs w:val="24"/>
        </w:rPr>
        <w:t>ebruary 20</w:t>
      </w:r>
      <w:r w:rsidR="00601367" w:rsidRPr="00FB1C80">
        <w:rPr>
          <w:rFonts w:ascii="Times New Roman" w:hAnsi="Times New Roman"/>
          <w:b/>
          <w:szCs w:val="24"/>
        </w:rPr>
        <w:t xml:space="preserve">, 2013 </w:t>
      </w:r>
      <w:r w:rsidRPr="00FB1C80">
        <w:rPr>
          <w:rFonts w:ascii="Times New Roman" w:hAnsi="Times New Roman"/>
          <w:szCs w:val="24"/>
        </w:rPr>
        <w:t xml:space="preserve">will </w:t>
      </w:r>
      <w:r w:rsidRPr="00FB1C80">
        <w:rPr>
          <w:rFonts w:ascii="Times New Roman" w:hAnsi="Times New Roman"/>
          <w:szCs w:val="24"/>
          <w:u w:val="single"/>
        </w:rPr>
        <w:t>not</w:t>
      </w:r>
      <w:r w:rsidRPr="00FB1C80">
        <w:rPr>
          <w:rFonts w:ascii="Times New Roman" w:hAnsi="Times New Roman"/>
          <w:szCs w:val="24"/>
        </w:rPr>
        <w:t xml:space="preserve"> be answered.</w:t>
      </w:r>
    </w:p>
    <w:p w14:paraId="5E0BF589" w14:textId="77777777" w:rsidR="00FB1C80"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rPr>
        <w:t>Questions must be</w:t>
      </w:r>
      <w:r w:rsidR="00FB1C80" w:rsidRPr="00FB1C80">
        <w:rPr>
          <w:rFonts w:ascii="Times New Roman" w:hAnsi="Times New Roman"/>
          <w:szCs w:val="24"/>
        </w:rPr>
        <w:t xml:space="preserve"> submitted in writing </w:t>
      </w:r>
      <w:r w:rsidR="00FB1C80">
        <w:rPr>
          <w:rFonts w:ascii="Times New Roman" w:hAnsi="Times New Roman"/>
          <w:szCs w:val="24"/>
        </w:rPr>
        <w:t>via</w:t>
      </w:r>
      <w:r w:rsidR="00FB1C80" w:rsidRPr="00FB1C80">
        <w:rPr>
          <w:rFonts w:ascii="Times New Roman" w:hAnsi="Times New Roman"/>
          <w:szCs w:val="24"/>
        </w:rPr>
        <w:t xml:space="preserve"> email to </w:t>
      </w:r>
      <w:r w:rsidR="00FB1C80">
        <w:rPr>
          <w:rFonts w:ascii="Times New Roman" w:hAnsi="Times New Roman"/>
          <w:szCs w:val="24"/>
        </w:rPr>
        <w:t xml:space="preserve">the </w:t>
      </w:r>
      <w:r w:rsidR="00FB1C80" w:rsidRPr="00FB1C80">
        <w:rPr>
          <w:rFonts w:ascii="Times New Roman" w:hAnsi="Times New Roman"/>
          <w:szCs w:val="24"/>
        </w:rPr>
        <w:t>Department of Purchasing and Contracting</w:t>
      </w:r>
      <w:r w:rsidR="00FB1C80">
        <w:rPr>
          <w:rFonts w:ascii="Times New Roman" w:hAnsi="Times New Roman"/>
          <w:szCs w:val="24"/>
        </w:rPr>
        <w:t xml:space="preserve"> at:</w:t>
      </w:r>
    </w:p>
    <w:p w14:paraId="0BD77AF7" w14:textId="77777777" w:rsidR="004656BC" w:rsidRPr="00FB1C80" w:rsidRDefault="004656BC" w:rsidP="00F353C9">
      <w:pPr>
        <w:pStyle w:val="BodyText2"/>
        <w:spacing w:after="0" w:line="240" w:lineRule="auto"/>
        <w:jc w:val="both"/>
        <w:rPr>
          <w:rFonts w:ascii="Times New Roman" w:hAnsi="Times New Roman"/>
          <w:szCs w:val="24"/>
        </w:rPr>
      </w:pPr>
      <w:r w:rsidRPr="00FB1C80">
        <w:rPr>
          <w:rFonts w:ascii="Times New Roman" w:hAnsi="Times New Roman"/>
          <w:szCs w:val="24"/>
        </w:rPr>
        <w:t>State Regulatory Registry LLC</w:t>
      </w:r>
    </w:p>
    <w:p w14:paraId="64950250" w14:textId="77777777" w:rsidR="004656BC" w:rsidRPr="00FB1C80" w:rsidRDefault="004656BC" w:rsidP="00F353C9">
      <w:pPr>
        <w:pStyle w:val="BodyText2"/>
        <w:spacing w:after="0" w:line="240" w:lineRule="auto"/>
        <w:jc w:val="both"/>
        <w:rPr>
          <w:rFonts w:ascii="Times New Roman" w:hAnsi="Times New Roman"/>
          <w:szCs w:val="24"/>
        </w:rPr>
      </w:pPr>
      <w:r w:rsidRPr="00FB1C80">
        <w:rPr>
          <w:rFonts w:ascii="Times New Roman" w:hAnsi="Times New Roman"/>
          <w:szCs w:val="24"/>
        </w:rPr>
        <w:t>Department of Purchasing and Contracting</w:t>
      </w:r>
    </w:p>
    <w:p w14:paraId="438693D3" w14:textId="77777777" w:rsidR="004656BC" w:rsidRPr="00FB1C80" w:rsidRDefault="004656BC" w:rsidP="00F353C9">
      <w:pPr>
        <w:pStyle w:val="BodyText2"/>
        <w:spacing w:after="0" w:line="240" w:lineRule="auto"/>
        <w:jc w:val="both"/>
        <w:rPr>
          <w:rFonts w:ascii="Times New Roman" w:hAnsi="Times New Roman"/>
          <w:szCs w:val="24"/>
        </w:rPr>
      </w:pPr>
      <w:r w:rsidRPr="00FB1C80">
        <w:rPr>
          <w:rFonts w:ascii="Times New Roman" w:hAnsi="Times New Roman"/>
          <w:szCs w:val="24"/>
        </w:rPr>
        <w:t xml:space="preserve">Email: </w:t>
      </w:r>
      <w:r w:rsidR="005C79D6">
        <w:t>RFSQ</w:t>
      </w:r>
      <w:r w:rsidR="005C79D6" w:rsidRPr="00A35846">
        <w:t>_</w:t>
      </w:r>
      <w:r w:rsidR="005C79D6">
        <w:t>CCS</w:t>
      </w:r>
      <w:r w:rsidR="005C79D6" w:rsidRPr="00A35846">
        <w:t>@</w:t>
      </w:r>
      <w:r w:rsidR="005C79D6">
        <w:t>CSBS</w:t>
      </w:r>
      <w:r w:rsidR="005C79D6" w:rsidRPr="00A35846">
        <w:t>.org</w:t>
      </w:r>
    </w:p>
    <w:p w14:paraId="1CE1DA8C" w14:textId="77777777" w:rsidR="004656BC" w:rsidRDefault="004656BC" w:rsidP="00F353C9">
      <w:pPr>
        <w:pStyle w:val="BodyText2"/>
        <w:spacing w:line="240" w:lineRule="auto"/>
        <w:jc w:val="both"/>
        <w:rPr>
          <w:rFonts w:ascii="Times New Roman" w:hAnsi="Times New Roman"/>
          <w:szCs w:val="24"/>
        </w:rPr>
      </w:pPr>
    </w:p>
    <w:p w14:paraId="1F89FEFC" w14:textId="77777777" w:rsidR="005C79D6"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rPr>
        <w:t>SRR looks forward to yo</w:t>
      </w:r>
      <w:r w:rsidR="00FB1C80" w:rsidRPr="00FB1C80">
        <w:rPr>
          <w:rFonts w:ascii="Times New Roman" w:hAnsi="Times New Roman"/>
          <w:szCs w:val="24"/>
        </w:rPr>
        <w:t>ur participation in this process</w:t>
      </w:r>
      <w:r w:rsidRPr="00FB1C80">
        <w:rPr>
          <w:rFonts w:ascii="Times New Roman" w:hAnsi="Times New Roman"/>
          <w:szCs w:val="24"/>
        </w:rPr>
        <w:t>.</w:t>
      </w:r>
      <w:r w:rsidR="00FB1C80" w:rsidRPr="00FB1C80">
        <w:rPr>
          <w:rFonts w:ascii="Times New Roman" w:hAnsi="Times New Roman"/>
          <w:szCs w:val="24"/>
        </w:rPr>
        <w:t xml:space="preserve">  </w:t>
      </w:r>
    </w:p>
    <w:p w14:paraId="0C07C006" w14:textId="77777777" w:rsidR="005C79D6" w:rsidRDefault="005C79D6" w:rsidP="00F353C9">
      <w:pPr>
        <w:pStyle w:val="BodyText2"/>
        <w:spacing w:line="240" w:lineRule="auto"/>
        <w:jc w:val="both"/>
        <w:rPr>
          <w:rFonts w:ascii="Times New Roman" w:hAnsi="Times New Roman"/>
          <w:szCs w:val="24"/>
        </w:rPr>
      </w:pPr>
    </w:p>
    <w:p w14:paraId="205E5BAE" w14:textId="77777777" w:rsidR="00FB1C80" w:rsidRPr="00FB1C80" w:rsidRDefault="00FB1C80" w:rsidP="00F353C9">
      <w:pPr>
        <w:pStyle w:val="BodyText2"/>
        <w:spacing w:line="240" w:lineRule="auto"/>
        <w:jc w:val="both"/>
        <w:rPr>
          <w:rFonts w:ascii="Times New Roman" w:hAnsi="Times New Roman"/>
          <w:szCs w:val="24"/>
        </w:rPr>
      </w:pPr>
      <w:r w:rsidRPr="00FB1C80">
        <w:rPr>
          <w:rFonts w:ascii="Times New Roman" w:hAnsi="Times New Roman"/>
          <w:szCs w:val="24"/>
        </w:rPr>
        <w:t>Thank you.</w:t>
      </w:r>
    </w:p>
    <w:p w14:paraId="5EEFF036" w14:textId="77777777" w:rsidR="005C79D6" w:rsidRDefault="005C79D6" w:rsidP="00F353C9">
      <w:pPr>
        <w:pStyle w:val="BodyText2"/>
        <w:spacing w:line="240" w:lineRule="auto"/>
        <w:jc w:val="both"/>
        <w:rPr>
          <w:rFonts w:ascii="Times New Roman" w:hAnsi="Times New Roman"/>
          <w:szCs w:val="24"/>
        </w:rPr>
      </w:pPr>
    </w:p>
    <w:p w14:paraId="35DF24D4" w14:textId="77777777" w:rsidR="004656BC"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rPr>
        <w:t xml:space="preserve">Department of Purchasing and Contracting </w:t>
      </w:r>
    </w:p>
    <w:p w14:paraId="4C94B15B" w14:textId="77777777" w:rsidR="004656BC" w:rsidRPr="00FB1C80" w:rsidRDefault="004656BC" w:rsidP="00F353C9">
      <w:pPr>
        <w:pStyle w:val="BodyText2"/>
        <w:spacing w:line="240" w:lineRule="auto"/>
        <w:jc w:val="both"/>
        <w:rPr>
          <w:rFonts w:ascii="Times New Roman" w:hAnsi="Times New Roman"/>
          <w:bCs/>
          <w:szCs w:val="24"/>
        </w:rPr>
      </w:pPr>
    </w:p>
    <w:p w14:paraId="7F64CFD0" w14:textId="77777777" w:rsidR="004656BC" w:rsidRPr="00FB1C80" w:rsidRDefault="004656BC" w:rsidP="00F353C9">
      <w:pPr>
        <w:tabs>
          <w:tab w:val="left" w:pos="0"/>
        </w:tabs>
        <w:suppressAutoHyphens/>
        <w:spacing w:line="240" w:lineRule="auto"/>
        <w:jc w:val="both"/>
        <w:rPr>
          <w:rFonts w:ascii="Times New Roman" w:hAnsi="Times New Roman" w:cs="Times New Roman"/>
          <w:spacing w:val="-3"/>
          <w:sz w:val="24"/>
          <w:szCs w:val="24"/>
        </w:rPr>
      </w:pPr>
      <w:r w:rsidRPr="00FB1C80">
        <w:rPr>
          <w:rFonts w:ascii="Times New Roman" w:hAnsi="Times New Roman" w:cs="Times New Roman"/>
          <w:spacing w:val="-3"/>
          <w:sz w:val="24"/>
          <w:szCs w:val="24"/>
        </w:rPr>
        <w:t>Enclosure</w:t>
      </w:r>
    </w:p>
    <w:p w14:paraId="59856402" w14:textId="77777777" w:rsidR="00FB1C80" w:rsidRDefault="00FB1C80" w:rsidP="00F353C9">
      <w:pPr>
        <w:jc w:val="both"/>
        <w:rPr>
          <w:rFonts w:ascii="Times New Roman" w:eastAsia="Times New Roman" w:hAnsi="Times New Roman" w:cs="Times New Roman"/>
          <w:b/>
          <w:caps/>
          <w:kern w:val="28"/>
          <w:sz w:val="24"/>
          <w:szCs w:val="24"/>
        </w:rPr>
      </w:pPr>
      <w:r>
        <w:rPr>
          <w:sz w:val="24"/>
          <w:szCs w:val="24"/>
        </w:rPr>
        <w:br w:type="page"/>
      </w:r>
    </w:p>
    <w:p w14:paraId="6D5A8DE5" w14:textId="77777777" w:rsidR="004656BC" w:rsidRPr="00FB1C80" w:rsidRDefault="004656BC" w:rsidP="00FC3167">
      <w:pPr>
        <w:pStyle w:val="Title"/>
        <w:rPr>
          <w:sz w:val="24"/>
          <w:szCs w:val="24"/>
        </w:rPr>
      </w:pPr>
      <w:r w:rsidRPr="00FB1C80">
        <w:rPr>
          <w:sz w:val="24"/>
          <w:szCs w:val="24"/>
        </w:rPr>
        <w:lastRenderedPageBreak/>
        <w:t>table of contents</w:t>
      </w:r>
    </w:p>
    <w:p w14:paraId="46027CFB" w14:textId="77777777" w:rsidR="004656BC" w:rsidRPr="00FB1C80" w:rsidRDefault="004656BC" w:rsidP="00F353C9">
      <w:pPr>
        <w:pStyle w:val="Title"/>
        <w:jc w:val="both"/>
        <w:rPr>
          <w:sz w:val="24"/>
          <w:szCs w:val="24"/>
        </w:rPr>
      </w:pPr>
    </w:p>
    <w:p w14:paraId="68818D83" w14:textId="77777777" w:rsidR="004656BC" w:rsidRPr="00FB1C80" w:rsidRDefault="00E74B38" w:rsidP="00F353C9">
      <w:pPr>
        <w:pStyle w:val="Style1"/>
        <w:tabs>
          <w:tab w:val="right" w:leader="dot" w:pos="9000"/>
        </w:tabs>
        <w:ind w:left="720"/>
        <w:rPr>
          <w:b/>
          <w:bCs/>
          <w:szCs w:val="24"/>
        </w:rPr>
      </w:pPr>
      <w:bookmarkStart w:id="1" w:name="_Toc372289334"/>
      <w:bookmarkStart w:id="2" w:name="_Toc372344221"/>
      <w:bookmarkStart w:id="3" w:name="_Toc372356608"/>
      <w:bookmarkStart w:id="4" w:name="_Toc372358851"/>
      <w:bookmarkStart w:id="5" w:name="_Toc372380667"/>
      <w:bookmarkStart w:id="6" w:name="_Toc372384393"/>
      <w:bookmarkStart w:id="7" w:name="_Toc372456653"/>
      <w:bookmarkEnd w:id="1"/>
      <w:bookmarkEnd w:id="2"/>
      <w:bookmarkEnd w:id="3"/>
      <w:bookmarkEnd w:id="4"/>
      <w:bookmarkEnd w:id="5"/>
      <w:bookmarkEnd w:id="6"/>
      <w:bookmarkEnd w:id="7"/>
      <w:r w:rsidRPr="00FB1C80">
        <w:rPr>
          <w:b/>
          <w:bCs/>
          <w:szCs w:val="24"/>
        </w:rPr>
        <w:t>Section A- RFSQ Instructions</w:t>
      </w:r>
      <w:r w:rsidRPr="00FB1C80">
        <w:rPr>
          <w:b/>
          <w:bCs/>
          <w:szCs w:val="24"/>
        </w:rPr>
        <w:tab/>
        <w:t>4</w:t>
      </w:r>
    </w:p>
    <w:p w14:paraId="4D1EBCBF" w14:textId="77777777" w:rsidR="004656BC" w:rsidRPr="00FB1C80" w:rsidRDefault="004656BC" w:rsidP="00F353C9">
      <w:pPr>
        <w:pStyle w:val="Style1"/>
        <w:tabs>
          <w:tab w:val="right" w:leader="dot" w:pos="9000"/>
        </w:tabs>
        <w:ind w:left="720"/>
        <w:rPr>
          <w:b/>
          <w:bCs/>
          <w:szCs w:val="24"/>
        </w:rPr>
      </w:pPr>
      <w:r w:rsidRPr="00FB1C80">
        <w:rPr>
          <w:b/>
          <w:bCs/>
          <w:szCs w:val="24"/>
        </w:rPr>
        <w:t>Section B</w:t>
      </w:r>
      <w:r w:rsidR="00C47580" w:rsidRPr="00FB1C80">
        <w:rPr>
          <w:b/>
          <w:bCs/>
          <w:szCs w:val="24"/>
        </w:rPr>
        <w:t xml:space="preserve"> </w:t>
      </w:r>
      <w:r w:rsidR="00F353C9">
        <w:rPr>
          <w:b/>
          <w:bCs/>
          <w:szCs w:val="24"/>
        </w:rPr>
        <w:t>- Statements of Qualification</w:t>
      </w:r>
      <w:r w:rsidR="00F353C9">
        <w:rPr>
          <w:b/>
          <w:bCs/>
          <w:szCs w:val="24"/>
        </w:rPr>
        <w:tab/>
        <w:t>10</w:t>
      </w:r>
    </w:p>
    <w:p w14:paraId="2F3BC347" w14:textId="77777777" w:rsidR="004656BC" w:rsidRPr="00FB1C80" w:rsidRDefault="004656BC" w:rsidP="00F353C9">
      <w:pPr>
        <w:pStyle w:val="Style1"/>
        <w:tabs>
          <w:tab w:val="right" w:leader="dot" w:pos="9000"/>
        </w:tabs>
        <w:ind w:left="720"/>
        <w:rPr>
          <w:b/>
          <w:bCs/>
          <w:szCs w:val="24"/>
        </w:rPr>
      </w:pPr>
      <w:r w:rsidRPr="00FB1C80">
        <w:rPr>
          <w:b/>
          <w:bCs/>
          <w:szCs w:val="24"/>
        </w:rPr>
        <w:t xml:space="preserve">Statement </w:t>
      </w:r>
      <w:r w:rsidR="00C47580" w:rsidRPr="00FB1C80">
        <w:rPr>
          <w:b/>
          <w:bCs/>
          <w:szCs w:val="24"/>
        </w:rPr>
        <w:t>of Qualification Cover Letter</w:t>
      </w:r>
      <w:r w:rsidR="00C47580" w:rsidRPr="00FB1C80">
        <w:rPr>
          <w:b/>
          <w:bCs/>
          <w:szCs w:val="24"/>
        </w:rPr>
        <w:tab/>
        <w:t>13</w:t>
      </w:r>
    </w:p>
    <w:p w14:paraId="22BF571B" w14:textId="77777777" w:rsidR="004656BC" w:rsidRPr="00FB1C80" w:rsidRDefault="004656BC" w:rsidP="00F353C9">
      <w:pPr>
        <w:spacing w:line="240" w:lineRule="auto"/>
        <w:jc w:val="both"/>
        <w:rPr>
          <w:rFonts w:ascii="Times New Roman" w:eastAsia="Times New Roman" w:hAnsi="Times New Roman" w:cs="Times New Roman"/>
          <w:sz w:val="24"/>
          <w:szCs w:val="24"/>
        </w:rPr>
      </w:pPr>
      <w:r w:rsidRPr="00FB1C80">
        <w:rPr>
          <w:rFonts w:ascii="Times New Roman" w:hAnsi="Times New Roman" w:cs="Times New Roman"/>
          <w:sz w:val="24"/>
          <w:szCs w:val="24"/>
        </w:rPr>
        <w:br w:type="page"/>
      </w:r>
    </w:p>
    <w:p w14:paraId="217D7842" w14:textId="77777777" w:rsidR="004656BC" w:rsidRPr="00DD5544" w:rsidRDefault="00123214" w:rsidP="00DD5544">
      <w:pPr>
        <w:spacing w:line="240" w:lineRule="auto"/>
        <w:jc w:val="center"/>
        <w:rPr>
          <w:rFonts w:ascii="Times New Roman" w:hAnsi="Times New Roman" w:cs="Times New Roman"/>
          <w:b/>
          <w:bCs/>
          <w:sz w:val="24"/>
          <w:szCs w:val="24"/>
        </w:rPr>
      </w:pPr>
      <w:bookmarkStart w:id="8" w:name="_Toc372344222"/>
      <w:bookmarkStart w:id="9" w:name="_Toc372356609"/>
      <w:r w:rsidRPr="00DD5544">
        <w:rPr>
          <w:rFonts w:ascii="Times New Roman" w:hAnsi="Times New Roman" w:cs="Times New Roman"/>
          <w:b/>
          <w:bCs/>
          <w:sz w:val="24"/>
          <w:szCs w:val="24"/>
        </w:rPr>
        <w:lastRenderedPageBreak/>
        <w:t xml:space="preserve">Contact Center </w:t>
      </w:r>
      <w:r w:rsidR="00FB1C80" w:rsidRPr="00DD5544">
        <w:rPr>
          <w:rFonts w:ascii="Times New Roman" w:hAnsi="Times New Roman" w:cs="Times New Roman"/>
          <w:b/>
          <w:bCs/>
          <w:sz w:val="24"/>
          <w:szCs w:val="24"/>
        </w:rPr>
        <w:t>Services Vendor</w:t>
      </w:r>
      <w:r w:rsidR="004656BC" w:rsidRPr="00DD5544">
        <w:rPr>
          <w:rFonts w:ascii="Times New Roman" w:hAnsi="Times New Roman" w:cs="Times New Roman"/>
          <w:b/>
          <w:bCs/>
          <w:sz w:val="24"/>
          <w:szCs w:val="24"/>
        </w:rPr>
        <w:t>s</w:t>
      </w:r>
    </w:p>
    <w:p w14:paraId="657B4076" w14:textId="77777777" w:rsidR="004656BC" w:rsidRPr="00DD5544" w:rsidRDefault="004656BC" w:rsidP="00DD5544">
      <w:pPr>
        <w:spacing w:line="240" w:lineRule="auto"/>
        <w:jc w:val="center"/>
        <w:rPr>
          <w:rFonts w:ascii="Times New Roman" w:hAnsi="Times New Roman" w:cs="Times New Roman"/>
          <w:b/>
          <w:bCs/>
          <w:sz w:val="24"/>
          <w:szCs w:val="24"/>
        </w:rPr>
      </w:pPr>
      <w:r w:rsidRPr="00DD5544">
        <w:rPr>
          <w:rFonts w:ascii="Times New Roman" w:hAnsi="Times New Roman" w:cs="Times New Roman"/>
          <w:b/>
          <w:bCs/>
          <w:sz w:val="24"/>
          <w:szCs w:val="24"/>
        </w:rPr>
        <w:t>(</w:t>
      </w:r>
      <w:r w:rsidR="00FB1C80" w:rsidRPr="00DD5544">
        <w:rPr>
          <w:rFonts w:ascii="Times New Roman" w:hAnsi="Times New Roman" w:cs="Times New Roman"/>
          <w:b/>
          <w:bCs/>
          <w:sz w:val="24"/>
          <w:szCs w:val="24"/>
        </w:rPr>
        <w:t>RFSQ: SRR Contact Center Services</w:t>
      </w:r>
      <w:r w:rsidRPr="00DD5544">
        <w:rPr>
          <w:rFonts w:ascii="Times New Roman" w:hAnsi="Times New Roman" w:cs="Times New Roman"/>
          <w:b/>
          <w:bCs/>
          <w:sz w:val="24"/>
          <w:szCs w:val="24"/>
        </w:rPr>
        <w:t>)</w:t>
      </w:r>
    </w:p>
    <w:p w14:paraId="4464C975" w14:textId="77777777" w:rsidR="004656BC" w:rsidRPr="00FB1C80" w:rsidRDefault="004656BC" w:rsidP="00F353C9">
      <w:pPr>
        <w:pStyle w:val="BodyText"/>
        <w:jc w:val="both"/>
        <w:rPr>
          <w:rFonts w:ascii="Times New Roman" w:hAnsi="Times New Roman"/>
          <w:b/>
          <w:szCs w:val="24"/>
        </w:rPr>
      </w:pPr>
    </w:p>
    <w:p w14:paraId="69915821" w14:textId="77777777" w:rsidR="004656BC" w:rsidRPr="00FB1C80" w:rsidRDefault="004656BC" w:rsidP="00F353C9">
      <w:pPr>
        <w:pStyle w:val="Heading1"/>
        <w:keepLines/>
        <w:numPr>
          <w:ilvl w:val="0"/>
          <w:numId w:val="1"/>
        </w:numPr>
        <w:jc w:val="both"/>
        <w:rPr>
          <w:rFonts w:ascii="Times New Roman" w:hAnsi="Times New Roman"/>
          <w:szCs w:val="24"/>
        </w:rPr>
      </w:pPr>
      <w:bookmarkStart w:id="10" w:name="_Toc99942442"/>
      <w:bookmarkEnd w:id="8"/>
      <w:bookmarkEnd w:id="9"/>
      <w:r w:rsidRPr="00FB1C80">
        <w:rPr>
          <w:rFonts w:ascii="Times New Roman" w:hAnsi="Times New Roman"/>
          <w:szCs w:val="24"/>
        </w:rPr>
        <w:t>INTRODUCTION</w:t>
      </w:r>
      <w:bookmarkEnd w:id="10"/>
    </w:p>
    <w:p w14:paraId="07EEE6E6" w14:textId="77777777" w:rsidR="004656BC" w:rsidRPr="00FB1C80" w:rsidRDefault="004656BC" w:rsidP="00F353C9">
      <w:pPr>
        <w:pStyle w:val="Style1"/>
        <w:ind w:left="360"/>
        <w:rPr>
          <w:szCs w:val="24"/>
        </w:rPr>
      </w:pPr>
      <w:r w:rsidRPr="00FB1C80">
        <w:rPr>
          <w:szCs w:val="24"/>
        </w:rPr>
        <w:t xml:space="preserve">SRR seeks to explore the vendor marketplace for qualified </w:t>
      </w:r>
      <w:r w:rsidR="00FB1C80" w:rsidRPr="00FB1C80">
        <w:rPr>
          <w:szCs w:val="24"/>
        </w:rPr>
        <w:t>Vendor</w:t>
      </w:r>
      <w:r w:rsidRPr="00FB1C80">
        <w:rPr>
          <w:szCs w:val="24"/>
        </w:rPr>
        <w:t xml:space="preserve">s to provide </w:t>
      </w:r>
      <w:r w:rsidR="005A69DF">
        <w:rPr>
          <w:szCs w:val="24"/>
        </w:rPr>
        <w:t>C</w:t>
      </w:r>
      <w:r w:rsidR="005A69DF" w:rsidRPr="00FB1C80">
        <w:rPr>
          <w:szCs w:val="24"/>
        </w:rPr>
        <w:t xml:space="preserve">ontact </w:t>
      </w:r>
      <w:r w:rsidR="005A69DF">
        <w:rPr>
          <w:szCs w:val="24"/>
        </w:rPr>
        <w:t>C</w:t>
      </w:r>
      <w:r w:rsidR="005A69DF" w:rsidRPr="00FB1C80">
        <w:rPr>
          <w:szCs w:val="24"/>
        </w:rPr>
        <w:t xml:space="preserve">enter </w:t>
      </w:r>
      <w:r w:rsidRPr="00FB1C80">
        <w:rPr>
          <w:szCs w:val="24"/>
        </w:rPr>
        <w:t xml:space="preserve">services to SRR.  The overall intent is to determine the best value provider for SRR Contact </w:t>
      </w:r>
      <w:r w:rsidR="005A69DF">
        <w:rPr>
          <w:szCs w:val="24"/>
        </w:rPr>
        <w:t>C</w:t>
      </w:r>
      <w:r w:rsidR="005A69DF" w:rsidRPr="00FB1C80">
        <w:rPr>
          <w:szCs w:val="24"/>
        </w:rPr>
        <w:t xml:space="preserve">enter </w:t>
      </w:r>
      <w:r w:rsidRPr="00FB1C80">
        <w:rPr>
          <w:szCs w:val="24"/>
        </w:rPr>
        <w:t xml:space="preserve">services for an extended period following the expiration of the current agreement, and to negotiate a new contractual agreement with this provider.  The contractual agreement will include an appropriate transition process (to be completed prior to </w:t>
      </w:r>
      <w:r w:rsidR="003F7A4D" w:rsidRPr="00FB1C80">
        <w:rPr>
          <w:szCs w:val="24"/>
        </w:rPr>
        <w:t>September 30</w:t>
      </w:r>
      <w:r w:rsidR="00E74B38" w:rsidRPr="00FB1C80">
        <w:rPr>
          <w:szCs w:val="24"/>
        </w:rPr>
        <w:t>, 2013</w:t>
      </w:r>
      <w:r w:rsidRPr="00FB1C80">
        <w:rPr>
          <w:szCs w:val="24"/>
        </w:rPr>
        <w:t>) that provides for minimal risk and disruption to SRR technical and business operations.</w:t>
      </w:r>
    </w:p>
    <w:p w14:paraId="731CB129" w14:textId="77777777" w:rsidR="004656BC" w:rsidRPr="00FB1C80" w:rsidRDefault="004656BC" w:rsidP="00F353C9">
      <w:pPr>
        <w:pStyle w:val="BodyText2"/>
        <w:tabs>
          <w:tab w:val="left" w:pos="900"/>
        </w:tabs>
        <w:spacing w:line="240" w:lineRule="auto"/>
        <w:ind w:left="360"/>
        <w:jc w:val="both"/>
        <w:rPr>
          <w:rFonts w:ascii="Times New Roman" w:hAnsi="Times New Roman"/>
          <w:szCs w:val="24"/>
        </w:rPr>
      </w:pPr>
      <w:r w:rsidRPr="00FB1C80">
        <w:rPr>
          <w:rFonts w:ascii="Times New Roman" w:hAnsi="Times New Roman"/>
          <w:szCs w:val="24"/>
        </w:rPr>
        <w:t xml:space="preserve">To that end, SRR is preparing a Request for Proposals (“RFP”) for Contact </w:t>
      </w:r>
      <w:r w:rsidR="005A69DF">
        <w:rPr>
          <w:rFonts w:ascii="Times New Roman" w:hAnsi="Times New Roman"/>
          <w:szCs w:val="24"/>
        </w:rPr>
        <w:t>C</w:t>
      </w:r>
      <w:r w:rsidR="005A69DF" w:rsidRPr="00FB1C80">
        <w:rPr>
          <w:rFonts w:ascii="Times New Roman" w:hAnsi="Times New Roman"/>
          <w:szCs w:val="24"/>
        </w:rPr>
        <w:t xml:space="preserve">enter </w:t>
      </w:r>
      <w:r w:rsidRPr="00FB1C80">
        <w:rPr>
          <w:rFonts w:ascii="Times New Roman" w:hAnsi="Times New Roman"/>
          <w:szCs w:val="24"/>
        </w:rPr>
        <w:t xml:space="preserve">services which are expected to include </w:t>
      </w:r>
      <w:r w:rsidR="005A69DF">
        <w:rPr>
          <w:rFonts w:ascii="Times New Roman" w:hAnsi="Times New Roman"/>
          <w:szCs w:val="24"/>
        </w:rPr>
        <w:t>C</w:t>
      </w:r>
      <w:r w:rsidR="005A69DF" w:rsidRPr="00FB1C80">
        <w:rPr>
          <w:rFonts w:ascii="Times New Roman" w:hAnsi="Times New Roman"/>
          <w:szCs w:val="24"/>
        </w:rPr>
        <w:t xml:space="preserve">ontact </w:t>
      </w:r>
      <w:r w:rsidR="005A69DF">
        <w:rPr>
          <w:rFonts w:ascii="Times New Roman" w:hAnsi="Times New Roman"/>
          <w:szCs w:val="24"/>
        </w:rPr>
        <w:t>C</w:t>
      </w:r>
      <w:r w:rsidR="005A69DF" w:rsidRPr="00FB1C80">
        <w:rPr>
          <w:rFonts w:ascii="Times New Roman" w:hAnsi="Times New Roman"/>
          <w:szCs w:val="24"/>
        </w:rPr>
        <w:t xml:space="preserve">enter </w:t>
      </w:r>
      <w:r w:rsidRPr="00FB1C80">
        <w:rPr>
          <w:rFonts w:ascii="Times New Roman" w:hAnsi="Times New Roman"/>
          <w:szCs w:val="24"/>
        </w:rPr>
        <w:t>services to support SRR’s application system inquiries.</w:t>
      </w:r>
    </w:p>
    <w:p w14:paraId="2EC56729" w14:textId="77777777" w:rsidR="00DD5544" w:rsidRDefault="004656BC" w:rsidP="00DD5544">
      <w:pPr>
        <w:pStyle w:val="Style1"/>
        <w:ind w:left="360"/>
        <w:rPr>
          <w:szCs w:val="24"/>
        </w:rPr>
      </w:pPr>
      <w:r w:rsidRPr="00FB1C80">
        <w:rPr>
          <w:szCs w:val="24"/>
        </w:rPr>
        <w:t xml:space="preserve">SRR is issuing this Request for Statements of Qualification (the “RFSQ”) in order to identify those </w:t>
      </w:r>
      <w:r w:rsidR="00FB1C80" w:rsidRPr="00FB1C80">
        <w:rPr>
          <w:szCs w:val="24"/>
        </w:rPr>
        <w:t>Vendor</w:t>
      </w:r>
      <w:r w:rsidRPr="00FB1C80">
        <w:rPr>
          <w:szCs w:val="24"/>
        </w:rPr>
        <w:t xml:space="preserve">s qualified as prime </w:t>
      </w:r>
      <w:r w:rsidR="00FB1C80" w:rsidRPr="00FB1C80">
        <w:rPr>
          <w:szCs w:val="24"/>
        </w:rPr>
        <w:t>Vendor</w:t>
      </w:r>
      <w:r w:rsidRPr="00FB1C80">
        <w:rPr>
          <w:szCs w:val="24"/>
        </w:rPr>
        <w:t xml:space="preserve">s to submit a proposal in response to the RFP providing the full scope of services to be set forth therein.  SRR seeks a prime </w:t>
      </w:r>
      <w:r w:rsidR="00FB1C80" w:rsidRPr="00FB1C80">
        <w:rPr>
          <w:szCs w:val="24"/>
        </w:rPr>
        <w:t>Vendor</w:t>
      </w:r>
      <w:r w:rsidRPr="00FB1C80">
        <w:rPr>
          <w:szCs w:val="24"/>
        </w:rPr>
        <w:t xml:space="preserve">, rather than a number of separate </w:t>
      </w:r>
      <w:r w:rsidR="00FB1C80" w:rsidRPr="00FB1C80">
        <w:rPr>
          <w:szCs w:val="24"/>
        </w:rPr>
        <w:t>Vendor</w:t>
      </w:r>
      <w:r w:rsidRPr="00FB1C80">
        <w:rPr>
          <w:szCs w:val="24"/>
        </w:rPr>
        <w:t>s, to facilitate contract management and promote system and service integration.  All interested providers are invited to respond to this RFSQ.</w:t>
      </w:r>
      <w:bookmarkStart w:id="11" w:name="_Toc99942443"/>
    </w:p>
    <w:p w14:paraId="66134DB5" w14:textId="77777777" w:rsidR="00FA6ACD" w:rsidRPr="00FE026F" w:rsidRDefault="004656BC" w:rsidP="00F353C9">
      <w:pPr>
        <w:pStyle w:val="Heading1"/>
        <w:keepLines/>
        <w:numPr>
          <w:ilvl w:val="0"/>
          <w:numId w:val="1"/>
        </w:numPr>
        <w:jc w:val="both"/>
        <w:rPr>
          <w:rFonts w:ascii="Times New Roman" w:hAnsi="Times New Roman"/>
          <w:szCs w:val="24"/>
        </w:rPr>
      </w:pPr>
      <w:r w:rsidRPr="00FB1C80">
        <w:rPr>
          <w:rFonts w:ascii="Times New Roman" w:hAnsi="Times New Roman"/>
          <w:szCs w:val="24"/>
        </w:rPr>
        <w:t xml:space="preserve">RFSQ PROCESS &amp; </w:t>
      </w:r>
      <w:r w:rsidR="002263D9" w:rsidRPr="00FB1C80">
        <w:rPr>
          <w:rFonts w:ascii="Times New Roman" w:hAnsi="Times New Roman"/>
          <w:szCs w:val="24"/>
        </w:rPr>
        <w:t>PROCEDURE</w:t>
      </w:r>
      <w:bookmarkEnd w:id="11"/>
    </w:p>
    <w:p w14:paraId="0D991357" w14:textId="77777777" w:rsidR="00FE026F" w:rsidRPr="00FB1C80" w:rsidRDefault="00FE026F" w:rsidP="00F353C9">
      <w:pPr>
        <w:pStyle w:val="BodyText2"/>
        <w:numPr>
          <w:ilvl w:val="1"/>
          <w:numId w:val="1"/>
        </w:numPr>
        <w:spacing w:line="240" w:lineRule="auto"/>
        <w:jc w:val="both"/>
        <w:rPr>
          <w:rFonts w:ascii="Times New Roman" w:hAnsi="Times New Roman"/>
          <w:szCs w:val="24"/>
        </w:rPr>
      </w:pPr>
      <w:r w:rsidRPr="00FB1C80">
        <w:rPr>
          <w:rFonts w:ascii="Times New Roman" w:hAnsi="Times New Roman"/>
          <w:szCs w:val="24"/>
        </w:rPr>
        <w:t xml:space="preserve">SRR will utilize a two-step process to acquire these services.  Step One consists of SRR pre-qualifying Vendors using a Request for Statement of Qualification (RFSQ).  Step Two consists of issuing an RFP to those Vendors who pre-qualify in Step </w:t>
      </w:r>
      <w:r w:rsidR="00345A3D">
        <w:rPr>
          <w:rFonts w:ascii="Times New Roman" w:hAnsi="Times New Roman"/>
          <w:szCs w:val="24"/>
        </w:rPr>
        <w:t>One</w:t>
      </w:r>
      <w:r w:rsidRPr="00FB1C80">
        <w:rPr>
          <w:rFonts w:ascii="Times New Roman" w:hAnsi="Times New Roman"/>
          <w:szCs w:val="24"/>
        </w:rPr>
        <w:t xml:space="preserve">. </w:t>
      </w:r>
    </w:p>
    <w:p w14:paraId="4487AA60" w14:textId="77777777" w:rsidR="00FE026F" w:rsidRPr="00FB1C80" w:rsidRDefault="00FE026F" w:rsidP="00F353C9">
      <w:pPr>
        <w:pStyle w:val="BodyText3"/>
        <w:numPr>
          <w:ilvl w:val="1"/>
          <w:numId w:val="1"/>
        </w:numPr>
        <w:jc w:val="both"/>
        <w:rPr>
          <w:sz w:val="24"/>
          <w:szCs w:val="24"/>
        </w:rPr>
      </w:pPr>
      <w:r w:rsidRPr="00FB1C80">
        <w:rPr>
          <w:bCs/>
          <w:sz w:val="24"/>
          <w:szCs w:val="24"/>
        </w:rPr>
        <w:t>SRR has selected the Statement of Qualifications (SOQ) process as the optimum method of selecting Vendors to compete in the RFP process.  Use of this process will ensure that SRR receives proposals only from qualified Vendors.</w:t>
      </w:r>
    </w:p>
    <w:p w14:paraId="23A00070" w14:textId="77777777" w:rsidR="00FE026F" w:rsidRPr="00FE026F" w:rsidRDefault="00FE026F" w:rsidP="00F353C9">
      <w:pPr>
        <w:pStyle w:val="ListParagraph"/>
        <w:numPr>
          <w:ilvl w:val="1"/>
          <w:numId w:val="1"/>
        </w:numPr>
        <w:spacing w:line="240" w:lineRule="auto"/>
        <w:jc w:val="both"/>
        <w:rPr>
          <w:rFonts w:ascii="Times New Roman" w:hAnsi="Times New Roman" w:cs="Times New Roman"/>
          <w:sz w:val="24"/>
          <w:szCs w:val="24"/>
          <w:lang w:eastAsia="ko-KR"/>
        </w:rPr>
      </w:pPr>
      <w:r w:rsidRPr="00FE026F">
        <w:rPr>
          <w:rFonts w:ascii="Times New Roman" w:hAnsi="Times New Roman" w:cs="Times New Roman"/>
          <w:bCs/>
          <w:sz w:val="24"/>
          <w:szCs w:val="24"/>
        </w:rPr>
        <w:t>Statements of Qualifications must be received by SRR, Purchasing and Contracting Department via e-mail prior to 3:00 P.M. EST</w:t>
      </w:r>
      <w:r w:rsidRPr="00FE026F">
        <w:rPr>
          <w:rFonts w:ascii="Times New Roman" w:hAnsi="Times New Roman" w:cs="Times New Roman"/>
          <w:b/>
          <w:sz w:val="24"/>
          <w:szCs w:val="24"/>
        </w:rPr>
        <w:t>, February 27</w:t>
      </w:r>
      <w:r w:rsidRPr="00FE026F">
        <w:rPr>
          <w:rFonts w:ascii="Times New Roman" w:hAnsi="Times New Roman" w:cs="Times New Roman"/>
          <w:b/>
          <w:sz w:val="24"/>
          <w:szCs w:val="24"/>
          <w:vertAlign w:val="superscript"/>
        </w:rPr>
        <w:t>nd</w:t>
      </w:r>
      <w:r w:rsidRPr="00FE026F">
        <w:rPr>
          <w:rFonts w:ascii="Times New Roman" w:hAnsi="Times New Roman" w:cs="Times New Roman"/>
          <w:b/>
          <w:sz w:val="24"/>
          <w:szCs w:val="24"/>
        </w:rPr>
        <w:t>, 2013</w:t>
      </w:r>
      <w:r w:rsidRPr="00FE026F">
        <w:rPr>
          <w:rFonts w:ascii="Times New Roman" w:hAnsi="Times New Roman" w:cs="Times New Roman"/>
          <w:bCs/>
          <w:sz w:val="24"/>
          <w:szCs w:val="24"/>
        </w:rPr>
        <w:t xml:space="preserve">, in order to be considered for evaluation.  </w:t>
      </w:r>
    </w:p>
    <w:p w14:paraId="4C3DA12D" w14:textId="77777777" w:rsidR="00FE026F" w:rsidRPr="00FB1C80" w:rsidRDefault="00FE026F" w:rsidP="00F353C9">
      <w:pPr>
        <w:pStyle w:val="BodyText2"/>
        <w:numPr>
          <w:ilvl w:val="1"/>
          <w:numId w:val="1"/>
        </w:numPr>
        <w:spacing w:line="240" w:lineRule="auto"/>
        <w:jc w:val="both"/>
        <w:rPr>
          <w:rFonts w:ascii="Times New Roman" w:hAnsi="Times New Roman"/>
          <w:szCs w:val="24"/>
        </w:rPr>
      </w:pPr>
      <w:r w:rsidRPr="00FB1C80">
        <w:rPr>
          <w:rFonts w:ascii="Times New Roman" w:hAnsi="Times New Roman"/>
          <w:b/>
          <w:szCs w:val="24"/>
        </w:rPr>
        <w:t>Note that failure to qualify as a prime Vendor under the RFSQ does not disqualify any Vendor from offering its services as a subcontractor to a qualified prime Vendor to provide contact center or telecommunications services to SRR on this project.  Vendors who do not qualify as prime Vendors are encouraged to seek such relationships with qualified prime Vendors.</w:t>
      </w:r>
    </w:p>
    <w:p w14:paraId="735D290A" w14:textId="77777777" w:rsidR="00FE026F" w:rsidRPr="00FE026F" w:rsidRDefault="00FE026F" w:rsidP="00F353C9">
      <w:pPr>
        <w:pStyle w:val="BodyText2"/>
        <w:numPr>
          <w:ilvl w:val="1"/>
          <w:numId w:val="1"/>
        </w:numPr>
        <w:spacing w:line="240" w:lineRule="auto"/>
        <w:jc w:val="both"/>
        <w:rPr>
          <w:rFonts w:ascii="Times New Roman" w:hAnsi="Times New Roman"/>
          <w:szCs w:val="24"/>
        </w:rPr>
      </w:pPr>
      <w:r w:rsidRPr="00FB1C80">
        <w:rPr>
          <w:rFonts w:ascii="Times New Roman" w:hAnsi="Times New Roman"/>
          <w:szCs w:val="24"/>
        </w:rPr>
        <w:t xml:space="preserve">Under Step One those Vendors </w:t>
      </w:r>
      <w:r w:rsidR="00DD5544" w:rsidRPr="00FB1C80">
        <w:rPr>
          <w:rFonts w:ascii="Times New Roman" w:hAnsi="Times New Roman"/>
          <w:szCs w:val="24"/>
        </w:rPr>
        <w:t>who’s</w:t>
      </w:r>
      <w:r w:rsidRPr="00FB1C80">
        <w:rPr>
          <w:rFonts w:ascii="Times New Roman" w:hAnsi="Times New Roman"/>
          <w:szCs w:val="24"/>
        </w:rPr>
        <w:t xml:space="preserve"> SOQ </w:t>
      </w:r>
      <w:r w:rsidR="00DD5544" w:rsidRPr="00FB1C80">
        <w:rPr>
          <w:rFonts w:ascii="Times New Roman" w:hAnsi="Times New Roman"/>
          <w:szCs w:val="24"/>
        </w:rPr>
        <w:t>has</w:t>
      </w:r>
      <w:r w:rsidRPr="00FB1C80">
        <w:rPr>
          <w:rFonts w:ascii="Times New Roman" w:hAnsi="Times New Roman"/>
          <w:szCs w:val="24"/>
        </w:rPr>
        <w:t xml:space="preserve"> been determined to be qualified in SRR’s sole discretion will receive written notification from SRR of qualification.  The qualification will be based on those Vendors who are best positioned to support the SRR’s Contact Center services.  Vendors whose SOQ fails to pass the evaluation criteria </w:t>
      </w:r>
      <w:r w:rsidRPr="00FB1C80">
        <w:rPr>
          <w:rFonts w:ascii="Times New Roman" w:hAnsi="Times New Roman"/>
          <w:szCs w:val="24"/>
        </w:rPr>
        <w:lastRenderedPageBreak/>
        <w:t>will receive written notification identifying evaluation criteria that their SOQ did not meet and are not eligible to participate under Step Two, Request for Proposals.</w:t>
      </w:r>
    </w:p>
    <w:p w14:paraId="57FC61D6" w14:textId="77777777" w:rsidR="004656BC" w:rsidRPr="00DD5544" w:rsidRDefault="004656BC" w:rsidP="00DD5544">
      <w:pPr>
        <w:spacing w:line="240" w:lineRule="auto"/>
        <w:ind w:left="360"/>
        <w:jc w:val="both"/>
        <w:rPr>
          <w:rFonts w:ascii="Times New Roman" w:hAnsi="Times New Roman" w:cs="Times New Roman"/>
          <w:sz w:val="24"/>
          <w:szCs w:val="24"/>
          <w:lang w:eastAsia="ko-KR"/>
        </w:rPr>
      </w:pPr>
    </w:p>
    <w:p w14:paraId="08423CAA" w14:textId="77777777" w:rsidR="004656BC" w:rsidRPr="00FB1C80" w:rsidRDefault="004656BC" w:rsidP="00F353C9">
      <w:pPr>
        <w:pStyle w:val="ListParagraph"/>
        <w:numPr>
          <w:ilvl w:val="0"/>
          <w:numId w:val="1"/>
        </w:numPr>
        <w:spacing w:line="240" w:lineRule="auto"/>
        <w:jc w:val="both"/>
        <w:rPr>
          <w:rFonts w:ascii="Times New Roman" w:hAnsi="Times New Roman" w:cs="Times New Roman"/>
          <w:b/>
          <w:sz w:val="24"/>
          <w:szCs w:val="24"/>
          <w:lang w:eastAsia="ko-KR"/>
        </w:rPr>
      </w:pPr>
      <w:bookmarkStart w:id="12" w:name="_Toc99942444"/>
      <w:r w:rsidRPr="00FB1C80">
        <w:rPr>
          <w:rFonts w:ascii="Times New Roman" w:hAnsi="Times New Roman" w:cs="Times New Roman"/>
          <w:b/>
          <w:sz w:val="24"/>
          <w:szCs w:val="24"/>
        </w:rPr>
        <w:t>ANTICIPATED SCHEDULE OF EVENTS</w:t>
      </w:r>
      <w:bookmarkEnd w:id="12"/>
    </w:p>
    <w:p w14:paraId="701E0B24" w14:textId="77777777" w:rsidR="004656BC" w:rsidRPr="00FB1C80" w:rsidRDefault="004656BC" w:rsidP="00F353C9">
      <w:pPr>
        <w:pStyle w:val="ListParagraph"/>
        <w:spacing w:line="240" w:lineRule="auto"/>
        <w:ind w:left="360"/>
        <w:jc w:val="both"/>
        <w:rPr>
          <w:rFonts w:ascii="Times New Roman" w:hAnsi="Times New Roman" w:cs="Times New Roman"/>
          <w:sz w:val="24"/>
          <w:szCs w:val="24"/>
        </w:rPr>
      </w:pPr>
      <w:r w:rsidRPr="00FB1C80">
        <w:rPr>
          <w:rFonts w:ascii="Times New Roman" w:hAnsi="Times New Roman" w:cs="Times New Roman"/>
          <w:sz w:val="24"/>
          <w:szCs w:val="24"/>
        </w:rPr>
        <w:t>The deadlines regarding the preparation of Statement of Qualification and related events are as follows:</w:t>
      </w:r>
    </w:p>
    <w:tbl>
      <w:tblPr>
        <w:tblW w:w="9270" w:type="dxa"/>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20"/>
        <w:gridCol w:w="6750"/>
      </w:tblGrid>
      <w:tr w:rsidR="004656BC" w:rsidRPr="00FB1C80" w14:paraId="422FBA1B" w14:textId="77777777" w:rsidTr="00A533FF">
        <w:trPr>
          <w:cantSplit/>
          <w:tblHeader/>
        </w:trPr>
        <w:tc>
          <w:tcPr>
            <w:tcW w:w="2520" w:type="dxa"/>
            <w:shd w:val="pct5" w:color="auto" w:fill="auto"/>
          </w:tcPr>
          <w:p w14:paraId="4B9E458F" w14:textId="77777777" w:rsidR="004656BC" w:rsidRPr="00FB1C80" w:rsidRDefault="004656BC" w:rsidP="00F353C9">
            <w:pPr>
              <w:keepNext/>
              <w:spacing w:before="60" w:after="60"/>
              <w:ind w:left="-18"/>
              <w:jc w:val="both"/>
              <w:rPr>
                <w:rFonts w:ascii="Times New Roman" w:hAnsi="Times New Roman" w:cs="Times New Roman"/>
                <w:b/>
                <w:sz w:val="24"/>
                <w:szCs w:val="24"/>
              </w:rPr>
            </w:pPr>
            <w:r w:rsidRPr="00FB1C80">
              <w:rPr>
                <w:rFonts w:ascii="Times New Roman" w:hAnsi="Times New Roman" w:cs="Times New Roman"/>
                <w:b/>
                <w:sz w:val="24"/>
                <w:szCs w:val="24"/>
              </w:rPr>
              <w:t>DATE</w:t>
            </w:r>
          </w:p>
        </w:tc>
        <w:tc>
          <w:tcPr>
            <w:tcW w:w="6750" w:type="dxa"/>
            <w:shd w:val="pct5" w:color="auto" w:fill="auto"/>
          </w:tcPr>
          <w:p w14:paraId="11DF64EE" w14:textId="77777777" w:rsidR="004656BC" w:rsidRPr="00FB1C80" w:rsidRDefault="004656BC" w:rsidP="00F353C9">
            <w:pPr>
              <w:keepNext/>
              <w:spacing w:before="60" w:after="60"/>
              <w:jc w:val="both"/>
              <w:rPr>
                <w:rFonts w:ascii="Times New Roman" w:hAnsi="Times New Roman" w:cs="Times New Roman"/>
                <w:b/>
                <w:sz w:val="24"/>
                <w:szCs w:val="24"/>
              </w:rPr>
            </w:pPr>
            <w:r w:rsidRPr="00FB1C80">
              <w:rPr>
                <w:rFonts w:ascii="Times New Roman" w:hAnsi="Times New Roman" w:cs="Times New Roman"/>
                <w:b/>
                <w:sz w:val="24"/>
                <w:szCs w:val="24"/>
              </w:rPr>
              <w:t>EVENT</w:t>
            </w:r>
          </w:p>
        </w:tc>
      </w:tr>
      <w:tr w:rsidR="004656BC" w:rsidRPr="00FB1C80" w14:paraId="6257D6DB" w14:textId="77777777" w:rsidTr="00A533FF">
        <w:trPr>
          <w:cantSplit/>
        </w:trPr>
        <w:tc>
          <w:tcPr>
            <w:tcW w:w="2520" w:type="dxa"/>
          </w:tcPr>
          <w:p w14:paraId="3C0367C3" w14:textId="77777777" w:rsidR="00A42A62" w:rsidRPr="00FB1C80" w:rsidRDefault="00A42A62" w:rsidP="00F353C9">
            <w:pPr>
              <w:spacing w:before="120" w:after="120"/>
              <w:ind w:left="-18"/>
              <w:jc w:val="both"/>
              <w:rPr>
                <w:rFonts w:ascii="Times New Roman" w:hAnsi="Times New Roman" w:cs="Times New Roman"/>
                <w:color w:val="1F497D" w:themeColor="text2"/>
                <w:sz w:val="24"/>
                <w:szCs w:val="24"/>
              </w:rPr>
            </w:pPr>
            <w:r w:rsidRPr="00FB1C80">
              <w:rPr>
                <w:rFonts w:ascii="Times New Roman" w:hAnsi="Times New Roman" w:cs="Times New Roman"/>
                <w:color w:val="1F497D" w:themeColor="text2"/>
                <w:sz w:val="24"/>
                <w:szCs w:val="24"/>
              </w:rPr>
              <w:t xml:space="preserve">February </w:t>
            </w:r>
            <w:r w:rsidR="00FE026F">
              <w:rPr>
                <w:rFonts w:ascii="Times New Roman" w:hAnsi="Times New Roman" w:cs="Times New Roman"/>
                <w:color w:val="1F497D" w:themeColor="text2"/>
                <w:sz w:val="24"/>
                <w:szCs w:val="24"/>
              </w:rPr>
              <w:t>13</w:t>
            </w:r>
            <w:r w:rsidR="00E23E7B" w:rsidRPr="00FB1C80">
              <w:rPr>
                <w:rFonts w:ascii="Times New Roman" w:hAnsi="Times New Roman" w:cs="Times New Roman"/>
                <w:color w:val="1F497D" w:themeColor="text2"/>
                <w:sz w:val="24"/>
                <w:szCs w:val="24"/>
              </w:rPr>
              <w:t>, 2013</w:t>
            </w:r>
          </w:p>
        </w:tc>
        <w:tc>
          <w:tcPr>
            <w:tcW w:w="6750" w:type="dxa"/>
          </w:tcPr>
          <w:p w14:paraId="69B08864" w14:textId="77777777" w:rsidR="00A533FF" w:rsidRDefault="004656BC" w:rsidP="00A533FF">
            <w:pPr>
              <w:rPr>
                <w:rFonts w:ascii="Calibri" w:hAnsi="Calibri"/>
                <w:color w:val="1F497D"/>
              </w:rPr>
            </w:pPr>
            <w:r w:rsidRPr="00FB1C80">
              <w:rPr>
                <w:rFonts w:ascii="Times New Roman" w:hAnsi="Times New Roman"/>
                <w:szCs w:val="24"/>
                <w:u w:val="single"/>
              </w:rPr>
              <w:t>Issuance of RFSQ</w:t>
            </w:r>
            <w:r w:rsidRPr="00FB1C80">
              <w:rPr>
                <w:rFonts w:ascii="Times New Roman" w:hAnsi="Times New Roman"/>
                <w:szCs w:val="24"/>
              </w:rPr>
              <w:t xml:space="preserve"> - This RFSQ is posted and </w:t>
            </w:r>
            <w:r w:rsidRPr="00FB1C80">
              <w:rPr>
                <w:rFonts w:ascii="Times New Roman" w:hAnsi="Times New Roman"/>
                <w:color w:val="000000"/>
                <w:szCs w:val="24"/>
              </w:rPr>
              <w:t xml:space="preserve">available for download </w:t>
            </w:r>
            <w:r w:rsidRPr="00FB1C80">
              <w:rPr>
                <w:rFonts w:ascii="Times New Roman" w:hAnsi="Times New Roman"/>
                <w:szCs w:val="24"/>
              </w:rPr>
              <w:t xml:space="preserve">on SRR’s web site </w:t>
            </w:r>
            <w:r w:rsidR="00A533FF">
              <w:rPr>
                <w:rFonts w:ascii="Times New Roman" w:hAnsi="Times New Roman"/>
                <w:szCs w:val="24"/>
              </w:rPr>
              <w:t xml:space="preserve">at: </w:t>
            </w:r>
            <w:hyperlink r:id="rId9" w:history="1">
              <w:r w:rsidR="00A533FF">
                <w:rPr>
                  <w:rStyle w:val="Hyperlink"/>
                </w:rPr>
                <w:t>http://mortgage.nationwidelicensingsystem.org/news/Pages/RFP.aspx</w:t>
              </w:r>
            </w:hyperlink>
          </w:p>
          <w:p w14:paraId="346D5B64" w14:textId="77777777" w:rsidR="004656BC" w:rsidRPr="00FB1C80" w:rsidRDefault="004656BC" w:rsidP="00F353C9">
            <w:pPr>
              <w:pStyle w:val="BodyText2"/>
              <w:spacing w:before="120" w:line="240" w:lineRule="auto"/>
              <w:ind w:left="72" w:right="179"/>
              <w:jc w:val="both"/>
              <w:rPr>
                <w:rFonts w:ascii="Times New Roman" w:hAnsi="Times New Roman"/>
                <w:szCs w:val="24"/>
              </w:rPr>
            </w:pPr>
            <w:r w:rsidRPr="00FB1C80">
              <w:rPr>
                <w:rFonts w:ascii="Times New Roman" w:hAnsi="Times New Roman"/>
                <w:color w:val="0000FF"/>
                <w:szCs w:val="24"/>
              </w:rPr>
              <w:t xml:space="preserve"> </w:t>
            </w:r>
          </w:p>
        </w:tc>
      </w:tr>
      <w:tr w:rsidR="004656BC" w:rsidRPr="00FB1C80" w14:paraId="2AF29074" w14:textId="77777777" w:rsidTr="00A533FF">
        <w:trPr>
          <w:cantSplit/>
        </w:trPr>
        <w:tc>
          <w:tcPr>
            <w:tcW w:w="2520" w:type="dxa"/>
          </w:tcPr>
          <w:p w14:paraId="5EDA6CFE" w14:textId="77777777" w:rsidR="00E23E7B" w:rsidRPr="00FB1C80" w:rsidRDefault="00FE026F" w:rsidP="00F353C9">
            <w:pPr>
              <w:spacing w:before="120" w:after="120"/>
              <w:ind w:left="-18"/>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February 20</w:t>
            </w:r>
            <w:r w:rsidR="00E23E7B" w:rsidRPr="00FB1C80">
              <w:rPr>
                <w:rFonts w:ascii="Times New Roman" w:hAnsi="Times New Roman" w:cs="Times New Roman"/>
                <w:color w:val="1F497D" w:themeColor="text2"/>
                <w:sz w:val="24"/>
                <w:szCs w:val="24"/>
              </w:rPr>
              <w:t>, 2013</w:t>
            </w:r>
          </w:p>
        </w:tc>
        <w:tc>
          <w:tcPr>
            <w:tcW w:w="6750" w:type="dxa"/>
          </w:tcPr>
          <w:p w14:paraId="7C943984" w14:textId="77777777" w:rsidR="004656BC" w:rsidRPr="00FB1C80" w:rsidRDefault="004656BC" w:rsidP="00F353C9">
            <w:pPr>
              <w:pStyle w:val="BodyText2"/>
              <w:spacing w:line="240" w:lineRule="auto"/>
              <w:jc w:val="both"/>
              <w:rPr>
                <w:rFonts w:ascii="Times New Roman" w:hAnsi="Times New Roman"/>
                <w:szCs w:val="24"/>
              </w:rPr>
            </w:pPr>
            <w:r w:rsidRPr="00FB1C80">
              <w:rPr>
                <w:rFonts w:ascii="Times New Roman" w:hAnsi="Times New Roman"/>
                <w:szCs w:val="24"/>
                <w:u w:val="single"/>
              </w:rPr>
              <w:t>Acknowledgment of Intent to Respond</w:t>
            </w:r>
            <w:r w:rsidRPr="00FB1C80">
              <w:rPr>
                <w:rFonts w:ascii="Times New Roman" w:hAnsi="Times New Roman"/>
                <w:szCs w:val="24"/>
              </w:rPr>
              <w:t xml:space="preserve"> -</w:t>
            </w:r>
            <w:r w:rsidR="00FE026F">
              <w:rPr>
                <w:rFonts w:ascii="Times New Roman" w:hAnsi="Times New Roman"/>
                <w:szCs w:val="24"/>
              </w:rPr>
              <w:t xml:space="preserve"> </w:t>
            </w:r>
            <w:r w:rsidRPr="00FB1C80">
              <w:rPr>
                <w:rFonts w:ascii="Times New Roman" w:hAnsi="Times New Roman"/>
                <w:szCs w:val="24"/>
              </w:rPr>
              <w:t xml:space="preserve">On or before this date acknowledge receipt of this RFSQ and intent to respond, for the sole purpose of facilitating further communications, to SRR’s </w:t>
            </w:r>
            <w:r w:rsidR="00FE026F" w:rsidRPr="00FB1C80">
              <w:rPr>
                <w:rFonts w:ascii="Times New Roman" w:hAnsi="Times New Roman"/>
                <w:szCs w:val="24"/>
              </w:rPr>
              <w:t xml:space="preserve">Department of Purchasing and Contracting </w:t>
            </w:r>
            <w:r w:rsidRPr="00FB1C80">
              <w:rPr>
                <w:rFonts w:ascii="Times New Roman" w:hAnsi="Times New Roman"/>
                <w:color w:val="000000"/>
                <w:szCs w:val="24"/>
              </w:rPr>
              <w:t>:</w:t>
            </w:r>
          </w:p>
          <w:p w14:paraId="5D6F76B6" w14:textId="77777777" w:rsidR="004656BC" w:rsidRPr="00947C32" w:rsidRDefault="004656BC" w:rsidP="00F353C9">
            <w:pPr>
              <w:pStyle w:val="Heading4"/>
              <w:spacing w:before="0" w:line="240" w:lineRule="auto"/>
              <w:ind w:left="72" w:right="173"/>
              <w:jc w:val="both"/>
              <w:rPr>
                <w:rFonts w:ascii="Times New Roman" w:eastAsia="Times New Roman" w:hAnsi="Times New Roman" w:cs="Times New Roman"/>
                <w:bCs w:val="0"/>
                <w:i w:val="0"/>
                <w:iCs w:val="0"/>
                <w:color w:val="auto"/>
                <w:sz w:val="24"/>
                <w:szCs w:val="24"/>
                <w:lang w:eastAsia="ko-KR"/>
              </w:rPr>
            </w:pPr>
            <w:r w:rsidRPr="00947C32">
              <w:rPr>
                <w:rFonts w:ascii="Times New Roman" w:eastAsia="Times New Roman" w:hAnsi="Times New Roman" w:cs="Times New Roman"/>
                <w:bCs w:val="0"/>
                <w:i w:val="0"/>
                <w:iCs w:val="0"/>
                <w:color w:val="auto"/>
                <w:sz w:val="24"/>
                <w:szCs w:val="24"/>
                <w:lang w:eastAsia="ko-KR"/>
              </w:rPr>
              <w:t xml:space="preserve">SRR </w:t>
            </w:r>
          </w:p>
          <w:p w14:paraId="182A0467" w14:textId="77777777" w:rsidR="00FE026F" w:rsidRPr="00947C32" w:rsidRDefault="004656BC" w:rsidP="00F353C9">
            <w:pPr>
              <w:spacing w:after="0" w:line="240" w:lineRule="auto"/>
              <w:ind w:left="72" w:right="173"/>
              <w:jc w:val="both"/>
              <w:rPr>
                <w:rFonts w:ascii="Times New Roman" w:eastAsia="Times New Roman" w:hAnsi="Times New Roman" w:cs="Times New Roman"/>
                <w:sz w:val="24"/>
                <w:szCs w:val="24"/>
                <w:lang w:eastAsia="ko-KR"/>
              </w:rPr>
            </w:pPr>
            <w:r w:rsidRPr="00947C32">
              <w:rPr>
                <w:rFonts w:ascii="Times New Roman" w:eastAsia="Times New Roman" w:hAnsi="Times New Roman" w:cs="Times New Roman"/>
                <w:sz w:val="24"/>
                <w:szCs w:val="24"/>
                <w:lang w:eastAsia="ko-KR"/>
              </w:rPr>
              <w:t>Purchasing and Contracting Department</w:t>
            </w:r>
          </w:p>
          <w:p w14:paraId="1EF7A68E" w14:textId="77777777" w:rsidR="004656BC" w:rsidRPr="00947C32" w:rsidRDefault="00FB1C80" w:rsidP="00F353C9">
            <w:pPr>
              <w:spacing w:after="0" w:line="240" w:lineRule="auto"/>
              <w:ind w:left="72" w:right="173"/>
              <w:jc w:val="both"/>
              <w:rPr>
                <w:rFonts w:ascii="Times New Roman" w:eastAsia="Times New Roman" w:hAnsi="Times New Roman" w:cs="Times New Roman"/>
                <w:sz w:val="24"/>
                <w:szCs w:val="24"/>
                <w:lang w:eastAsia="ko-KR"/>
              </w:rPr>
            </w:pPr>
            <w:r w:rsidRPr="00947C32">
              <w:rPr>
                <w:rFonts w:ascii="Times New Roman" w:eastAsia="Times New Roman" w:hAnsi="Times New Roman" w:cs="Times New Roman"/>
                <w:sz w:val="24"/>
                <w:szCs w:val="24"/>
                <w:lang w:eastAsia="ko-KR"/>
              </w:rPr>
              <w:t>RFSQ: SRR Contact Center Services</w:t>
            </w:r>
          </w:p>
          <w:p w14:paraId="1DBD65D6" w14:textId="77777777" w:rsidR="004656BC" w:rsidRPr="005C79D6" w:rsidRDefault="005C79D6" w:rsidP="00F353C9">
            <w:pPr>
              <w:spacing w:after="0" w:line="240" w:lineRule="auto"/>
              <w:ind w:left="72" w:right="173"/>
              <w:jc w:val="both"/>
              <w:rPr>
                <w:rFonts w:ascii="Times New Roman" w:eastAsia="Times New Roman" w:hAnsi="Times New Roman" w:cs="Times New Roman"/>
                <w:sz w:val="24"/>
                <w:szCs w:val="24"/>
                <w:lang w:eastAsia="ko-KR"/>
              </w:rPr>
            </w:pPr>
            <w:r w:rsidRPr="00A35846">
              <w:rPr>
                <w:rFonts w:ascii="Times New Roman" w:eastAsia="Times New Roman" w:hAnsi="Times New Roman" w:cs="Times New Roman"/>
                <w:sz w:val="24"/>
                <w:szCs w:val="24"/>
                <w:lang w:eastAsia="ko-KR"/>
              </w:rPr>
              <w:t>E</w:t>
            </w:r>
            <w:r w:rsidR="004656BC" w:rsidRPr="00A35846">
              <w:rPr>
                <w:rFonts w:ascii="Times New Roman" w:eastAsia="Times New Roman" w:hAnsi="Times New Roman" w:cs="Times New Roman"/>
                <w:sz w:val="24"/>
                <w:szCs w:val="24"/>
                <w:lang w:eastAsia="ko-KR"/>
              </w:rPr>
              <w:t xml:space="preserve">mail: </w:t>
            </w:r>
            <w:r w:rsidRPr="00A35846">
              <w:rPr>
                <w:rFonts w:ascii="Times New Roman" w:hAnsi="Times New Roman" w:cs="Times New Roman"/>
                <w:sz w:val="24"/>
                <w:szCs w:val="24"/>
              </w:rPr>
              <w:t>RFSQ_CCS@CSBS.org</w:t>
            </w:r>
          </w:p>
          <w:p w14:paraId="05F88AD4" w14:textId="77777777" w:rsidR="004656BC" w:rsidRPr="00947C32" w:rsidRDefault="004656BC" w:rsidP="000F7F55">
            <w:pPr>
              <w:pStyle w:val="Heading4"/>
              <w:spacing w:after="120"/>
              <w:ind w:left="72" w:right="173"/>
              <w:jc w:val="both"/>
              <w:rPr>
                <w:rFonts w:ascii="Times New Roman" w:hAnsi="Times New Roman" w:cs="Times New Roman"/>
                <w:i w:val="0"/>
                <w:sz w:val="24"/>
                <w:szCs w:val="24"/>
              </w:rPr>
            </w:pPr>
            <w:r w:rsidRPr="00947C32">
              <w:rPr>
                <w:rFonts w:ascii="Times New Roman" w:eastAsia="Times New Roman" w:hAnsi="Times New Roman" w:cs="Times New Roman"/>
                <w:bCs w:val="0"/>
                <w:i w:val="0"/>
                <w:iCs w:val="0"/>
                <w:color w:val="auto"/>
                <w:sz w:val="24"/>
                <w:szCs w:val="24"/>
                <w:lang w:eastAsia="ko-KR"/>
              </w:rPr>
              <w:t>Acknowledgements must include the name, address, telephone number, and e</w:t>
            </w:r>
            <w:r w:rsidRPr="00947C32">
              <w:rPr>
                <w:rFonts w:ascii="Times New Roman" w:eastAsia="Times New Roman" w:hAnsi="Times New Roman" w:cs="Times New Roman"/>
                <w:bCs w:val="0"/>
                <w:i w:val="0"/>
                <w:iCs w:val="0"/>
                <w:color w:val="auto"/>
                <w:sz w:val="24"/>
                <w:szCs w:val="24"/>
                <w:lang w:eastAsia="ko-KR"/>
              </w:rPr>
              <w:noBreakHyphen/>
              <w:t xml:space="preserve">mail address of the </w:t>
            </w:r>
            <w:r w:rsidR="00FB1C80" w:rsidRPr="00947C32">
              <w:rPr>
                <w:rFonts w:ascii="Times New Roman" w:eastAsia="Times New Roman" w:hAnsi="Times New Roman" w:cs="Times New Roman"/>
                <w:bCs w:val="0"/>
                <w:i w:val="0"/>
                <w:iCs w:val="0"/>
                <w:color w:val="auto"/>
                <w:sz w:val="24"/>
                <w:szCs w:val="24"/>
                <w:lang w:eastAsia="ko-KR"/>
              </w:rPr>
              <w:t>Vendor</w:t>
            </w:r>
            <w:r w:rsidRPr="00947C32">
              <w:rPr>
                <w:rFonts w:ascii="Times New Roman" w:eastAsia="Times New Roman" w:hAnsi="Times New Roman" w:cs="Times New Roman"/>
                <w:bCs w:val="0"/>
                <w:i w:val="0"/>
                <w:iCs w:val="0"/>
                <w:color w:val="auto"/>
                <w:sz w:val="24"/>
                <w:szCs w:val="24"/>
                <w:lang w:eastAsia="ko-KR"/>
              </w:rPr>
              <w:t xml:space="preserve">’s primary and secondary contact persons.  </w:t>
            </w:r>
            <w:r w:rsidR="00FE026F" w:rsidRPr="00947C32">
              <w:rPr>
                <w:rFonts w:ascii="Times New Roman" w:eastAsia="Times New Roman" w:hAnsi="Times New Roman" w:cs="Times New Roman"/>
                <w:bCs w:val="0"/>
                <w:i w:val="0"/>
                <w:iCs w:val="0"/>
                <w:color w:val="auto"/>
                <w:sz w:val="24"/>
                <w:szCs w:val="24"/>
                <w:lang w:eastAsia="ko-KR"/>
              </w:rPr>
              <w:t>Acknowledgement must be an e-mail.</w:t>
            </w:r>
          </w:p>
        </w:tc>
      </w:tr>
      <w:tr w:rsidR="004656BC" w:rsidRPr="00FB1C80" w14:paraId="3984B4E4" w14:textId="77777777" w:rsidTr="00A533FF">
        <w:trPr>
          <w:cantSplit/>
        </w:trPr>
        <w:tc>
          <w:tcPr>
            <w:tcW w:w="2520" w:type="dxa"/>
          </w:tcPr>
          <w:p w14:paraId="369C76C7" w14:textId="77777777" w:rsidR="00E23E7B" w:rsidRPr="00FB1C80" w:rsidRDefault="00FE026F" w:rsidP="00F353C9">
            <w:pPr>
              <w:spacing w:before="120" w:after="120"/>
              <w:ind w:left="-18"/>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February 20</w:t>
            </w:r>
            <w:r w:rsidR="00E23E7B" w:rsidRPr="00FB1C80">
              <w:rPr>
                <w:rFonts w:ascii="Times New Roman" w:hAnsi="Times New Roman" w:cs="Times New Roman"/>
                <w:color w:val="1F497D" w:themeColor="text2"/>
                <w:sz w:val="24"/>
                <w:szCs w:val="24"/>
              </w:rPr>
              <w:t>, 2013</w:t>
            </w:r>
          </w:p>
        </w:tc>
        <w:tc>
          <w:tcPr>
            <w:tcW w:w="6750" w:type="dxa"/>
          </w:tcPr>
          <w:p w14:paraId="2B857275" w14:textId="77777777" w:rsidR="004656BC" w:rsidRPr="00FB1C80" w:rsidRDefault="004656BC" w:rsidP="00F353C9">
            <w:pPr>
              <w:spacing w:before="120" w:after="120"/>
              <w:ind w:left="72" w:right="179"/>
              <w:jc w:val="both"/>
              <w:rPr>
                <w:rFonts w:ascii="Times New Roman" w:hAnsi="Times New Roman" w:cs="Times New Roman"/>
                <w:sz w:val="24"/>
                <w:szCs w:val="24"/>
                <w:u w:val="single"/>
              </w:rPr>
            </w:pPr>
            <w:r w:rsidRPr="00FB1C80">
              <w:rPr>
                <w:rFonts w:ascii="Times New Roman" w:hAnsi="Times New Roman" w:cs="Times New Roman"/>
                <w:sz w:val="24"/>
                <w:szCs w:val="24"/>
                <w:u w:val="single"/>
              </w:rPr>
              <w:t>Requests for Clarification</w:t>
            </w:r>
            <w:r w:rsidRPr="00FB1C80">
              <w:rPr>
                <w:rFonts w:ascii="Times New Roman" w:hAnsi="Times New Roman" w:cs="Times New Roman"/>
                <w:sz w:val="24"/>
                <w:szCs w:val="24"/>
              </w:rPr>
              <w:t xml:space="preserve"> – Any requests for clarification regarding this RFSQ must be in writing (e-mail is acceptable) and delivered to SRR’s </w:t>
            </w:r>
            <w:r w:rsidRPr="00FB1C80">
              <w:rPr>
                <w:rFonts w:ascii="Times New Roman" w:hAnsi="Times New Roman" w:cs="Times New Roman"/>
                <w:color w:val="000000"/>
                <w:sz w:val="24"/>
                <w:szCs w:val="24"/>
              </w:rPr>
              <w:t>Contracting Officer</w:t>
            </w:r>
            <w:r w:rsidRPr="00FB1C80">
              <w:rPr>
                <w:rFonts w:ascii="Times New Roman" w:hAnsi="Times New Roman" w:cs="Times New Roman"/>
                <w:sz w:val="24"/>
                <w:szCs w:val="24"/>
              </w:rPr>
              <w:t xml:space="preserve"> on or before this date.</w:t>
            </w:r>
          </w:p>
        </w:tc>
      </w:tr>
      <w:tr w:rsidR="004656BC" w:rsidRPr="00FB1C80" w14:paraId="7D2B8C7E" w14:textId="77777777" w:rsidTr="00A533FF">
        <w:trPr>
          <w:cantSplit/>
        </w:trPr>
        <w:tc>
          <w:tcPr>
            <w:tcW w:w="2520" w:type="dxa"/>
          </w:tcPr>
          <w:p w14:paraId="331C661F" w14:textId="77777777" w:rsidR="00E23E7B" w:rsidRPr="00FB1C80" w:rsidRDefault="00FE026F" w:rsidP="00F353C9">
            <w:pPr>
              <w:spacing w:before="120" w:after="120"/>
              <w:ind w:left="-18"/>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lastRenderedPageBreak/>
              <w:t>February 25</w:t>
            </w:r>
            <w:r w:rsidR="00E23E7B" w:rsidRPr="00FB1C80">
              <w:rPr>
                <w:rFonts w:ascii="Times New Roman" w:hAnsi="Times New Roman" w:cs="Times New Roman"/>
                <w:color w:val="1F497D" w:themeColor="text2"/>
                <w:sz w:val="24"/>
                <w:szCs w:val="24"/>
              </w:rPr>
              <w:t>, 2013</w:t>
            </w:r>
          </w:p>
        </w:tc>
        <w:tc>
          <w:tcPr>
            <w:tcW w:w="6750" w:type="dxa"/>
          </w:tcPr>
          <w:p w14:paraId="63867E30" w14:textId="77777777" w:rsidR="00947C32" w:rsidRDefault="004656BC" w:rsidP="00F353C9">
            <w:pPr>
              <w:spacing w:before="120" w:after="120"/>
              <w:ind w:left="72" w:right="179"/>
              <w:jc w:val="both"/>
              <w:rPr>
                <w:rFonts w:ascii="Times New Roman" w:hAnsi="Times New Roman" w:cs="Times New Roman"/>
                <w:sz w:val="24"/>
                <w:szCs w:val="24"/>
              </w:rPr>
            </w:pPr>
            <w:r w:rsidRPr="00FB1C80">
              <w:rPr>
                <w:rFonts w:ascii="Times New Roman" w:hAnsi="Times New Roman" w:cs="Times New Roman"/>
                <w:sz w:val="24"/>
                <w:szCs w:val="24"/>
                <w:u w:val="single"/>
              </w:rPr>
              <w:t>Response to Written Questions</w:t>
            </w:r>
            <w:r w:rsidRPr="00FB1C80">
              <w:rPr>
                <w:rFonts w:ascii="Times New Roman" w:hAnsi="Times New Roman" w:cs="Times New Roman"/>
                <w:sz w:val="24"/>
                <w:szCs w:val="24"/>
              </w:rPr>
              <w:t xml:space="preserve"> - SRR’s responses to any written requests for clarification, and any modifications, of this RFSQ will be issued by SRR on or before this date as a written addendum to this RFSQ posted and </w:t>
            </w:r>
            <w:r w:rsidRPr="00FB1C80">
              <w:rPr>
                <w:rFonts w:ascii="Times New Roman" w:hAnsi="Times New Roman" w:cs="Times New Roman"/>
                <w:color w:val="000000"/>
                <w:sz w:val="24"/>
                <w:szCs w:val="24"/>
              </w:rPr>
              <w:t xml:space="preserve">available for download </w:t>
            </w:r>
            <w:r w:rsidRPr="00FB1C80">
              <w:rPr>
                <w:rFonts w:ascii="Times New Roman" w:hAnsi="Times New Roman" w:cs="Times New Roman"/>
                <w:sz w:val="24"/>
                <w:szCs w:val="24"/>
              </w:rPr>
              <w:t xml:space="preserve">on SRR’s </w:t>
            </w:r>
            <w:r w:rsidR="00A533FF">
              <w:rPr>
                <w:rFonts w:ascii="Times New Roman" w:hAnsi="Times New Roman" w:cs="Times New Roman"/>
                <w:sz w:val="24"/>
                <w:szCs w:val="24"/>
              </w:rPr>
              <w:t>web site at:</w:t>
            </w:r>
          </w:p>
          <w:p w14:paraId="39A3E9DB" w14:textId="77777777" w:rsidR="00A533FF" w:rsidRDefault="00E36E27" w:rsidP="00A533FF">
            <w:pPr>
              <w:rPr>
                <w:rFonts w:ascii="Calibri" w:hAnsi="Calibri"/>
                <w:color w:val="1F497D"/>
              </w:rPr>
            </w:pPr>
            <w:hyperlink r:id="rId10" w:history="1">
              <w:r w:rsidR="00A533FF">
                <w:rPr>
                  <w:rStyle w:val="Hyperlink"/>
                </w:rPr>
                <w:t>http://mortgage.nationwidelicensingsystem.org/news/Pages/RFP.aspx</w:t>
              </w:r>
            </w:hyperlink>
          </w:p>
          <w:p w14:paraId="604F380B" w14:textId="77777777" w:rsidR="00A533FF" w:rsidRDefault="00A533FF" w:rsidP="00F353C9">
            <w:pPr>
              <w:spacing w:before="120" w:after="120"/>
              <w:ind w:left="72" w:right="179"/>
              <w:jc w:val="both"/>
              <w:rPr>
                <w:rFonts w:ascii="Times New Roman" w:hAnsi="Times New Roman" w:cs="Times New Roman"/>
                <w:b/>
                <w:sz w:val="24"/>
                <w:szCs w:val="24"/>
              </w:rPr>
            </w:pPr>
          </w:p>
          <w:p w14:paraId="5A25F4C2" w14:textId="77777777" w:rsidR="004656BC" w:rsidRPr="00FB1C80" w:rsidRDefault="004656BC" w:rsidP="00F353C9">
            <w:pPr>
              <w:spacing w:before="120" w:after="120"/>
              <w:ind w:left="72" w:right="179"/>
              <w:jc w:val="both"/>
              <w:rPr>
                <w:rFonts w:ascii="Times New Roman" w:hAnsi="Times New Roman" w:cs="Times New Roman"/>
                <w:sz w:val="24"/>
                <w:szCs w:val="24"/>
              </w:rPr>
            </w:pPr>
            <w:r w:rsidRPr="00FB1C80">
              <w:rPr>
                <w:rFonts w:ascii="Times New Roman" w:hAnsi="Times New Roman" w:cs="Times New Roman"/>
                <w:b/>
                <w:sz w:val="24"/>
                <w:szCs w:val="24"/>
              </w:rPr>
              <w:t xml:space="preserve">Prospective providers shall not communicate with SRR with respect to this RFSQ other than in </w:t>
            </w:r>
            <w:r w:rsidR="00FE026F">
              <w:rPr>
                <w:rFonts w:ascii="Times New Roman" w:hAnsi="Times New Roman" w:cs="Times New Roman"/>
                <w:b/>
                <w:sz w:val="24"/>
                <w:szCs w:val="24"/>
              </w:rPr>
              <w:t>e-mail</w:t>
            </w:r>
            <w:r w:rsidRPr="00FB1C80">
              <w:rPr>
                <w:rFonts w:ascii="Times New Roman" w:hAnsi="Times New Roman" w:cs="Times New Roman"/>
                <w:b/>
                <w:sz w:val="24"/>
                <w:szCs w:val="24"/>
              </w:rPr>
              <w:t xml:space="preserve">, delivered to SRR’s </w:t>
            </w:r>
            <w:r w:rsidR="00FE026F" w:rsidRPr="00FE026F">
              <w:rPr>
                <w:rFonts w:ascii="Times New Roman" w:hAnsi="Times New Roman" w:cs="Times New Roman"/>
                <w:b/>
                <w:sz w:val="24"/>
                <w:szCs w:val="24"/>
              </w:rPr>
              <w:t>Purchasing and Contracting Department</w:t>
            </w:r>
            <w:r w:rsidRPr="00FB1C80">
              <w:rPr>
                <w:rFonts w:ascii="Times New Roman" w:hAnsi="Times New Roman" w:cs="Times New Roman"/>
                <w:b/>
                <w:sz w:val="24"/>
                <w:szCs w:val="24"/>
              </w:rPr>
              <w:t xml:space="preserve">.  Oral communications by SRR to providers shall not be considered binding on SRR, nor shall any written materials provided by any person other than SRR’s </w:t>
            </w:r>
            <w:r w:rsidR="00FE026F" w:rsidRPr="00FE026F">
              <w:rPr>
                <w:rFonts w:ascii="Times New Roman" w:hAnsi="Times New Roman" w:cs="Times New Roman"/>
                <w:b/>
                <w:sz w:val="24"/>
                <w:szCs w:val="24"/>
              </w:rPr>
              <w:t>Purchasing and Contracting Department</w:t>
            </w:r>
            <w:r w:rsidRPr="00FB1C80">
              <w:rPr>
                <w:rFonts w:ascii="Times New Roman" w:hAnsi="Times New Roman" w:cs="Times New Roman"/>
                <w:b/>
                <w:sz w:val="24"/>
                <w:szCs w:val="24"/>
              </w:rPr>
              <w:t>.</w:t>
            </w:r>
          </w:p>
        </w:tc>
      </w:tr>
      <w:tr w:rsidR="004656BC" w:rsidRPr="00FB1C80" w14:paraId="3ED139E6" w14:textId="77777777" w:rsidTr="00A533FF">
        <w:trPr>
          <w:cantSplit/>
        </w:trPr>
        <w:tc>
          <w:tcPr>
            <w:tcW w:w="2520" w:type="dxa"/>
          </w:tcPr>
          <w:p w14:paraId="0AB9ABB2" w14:textId="77777777" w:rsidR="00E23E7B" w:rsidRPr="00947C32" w:rsidRDefault="00947C32" w:rsidP="00F353C9">
            <w:pPr>
              <w:jc w:val="both"/>
              <w:rPr>
                <w:rFonts w:ascii="Times New Roman" w:hAnsi="Times New Roman" w:cs="Times New Roman"/>
                <w:color w:val="1F497D" w:themeColor="text2"/>
                <w:sz w:val="24"/>
                <w:szCs w:val="24"/>
              </w:rPr>
            </w:pPr>
            <w:r w:rsidRPr="00947C32">
              <w:rPr>
                <w:rFonts w:ascii="Times New Roman" w:hAnsi="Times New Roman" w:cs="Times New Roman"/>
                <w:color w:val="1F497D" w:themeColor="text2"/>
                <w:sz w:val="24"/>
                <w:szCs w:val="24"/>
              </w:rPr>
              <w:t>February 27</w:t>
            </w:r>
            <w:r w:rsidR="00E23E7B" w:rsidRPr="00947C32">
              <w:rPr>
                <w:rFonts w:ascii="Times New Roman" w:hAnsi="Times New Roman" w:cs="Times New Roman"/>
                <w:color w:val="1F497D" w:themeColor="text2"/>
                <w:sz w:val="24"/>
                <w:szCs w:val="24"/>
              </w:rPr>
              <w:t>, 2013</w:t>
            </w:r>
            <w:r w:rsidR="003F7A4D" w:rsidRPr="00947C32">
              <w:rPr>
                <w:rFonts w:ascii="Times New Roman" w:hAnsi="Times New Roman" w:cs="Times New Roman"/>
                <w:color w:val="1F497D" w:themeColor="text2"/>
                <w:sz w:val="24"/>
                <w:szCs w:val="24"/>
              </w:rPr>
              <w:t xml:space="preserve"> </w:t>
            </w:r>
          </w:p>
          <w:p w14:paraId="0FFC9120" w14:textId="77777777" w:rsidR="004656BC" w:rsidRPr="00FB1C80" w:rsidRDefault="004656BC" w:rsidP="00F353C9">
            <w:pPr>
              <w:spacing w:before="120" w:after="120"/>
              <w:ind w:left="-18"/>
              <w:jc w:val="both"/>
              <w:rPr>
                <w:rFonts w:ascii="Times New Roman" w:hAnsi="Times New Roman" w:cs="Times New Roman"/>
                <w:b/>
                <w:bCs/>
                <w:color w:val="1F497D" w:themeColor="text2"/>
                <w:sz w:val="24"/>
                <w:szCs w:val="24"/>
              </w:rPr>
            </w:pPr>
            <w:r w:rsidRPr="00947C32">
              <w:rPr>
                <w:rFonts w:ascii="Times New Roman" w:hAnsi="Times New Roman" w:cs="Times New Roman"/>
                <w:bCs/>
                <w:color w:val="1F497D" w:themeColor="text2"/>
                <w:sz w:val="24"/>
                <w:szCs w:val="24"/>
              </w:rPr>
              <w:t xml:space="preserve">3:00 pm </w:t>
            </w:r>
            <w:r w:rsidR="00947C32" w:rsidRPr="00947C32">
              <w:rPr>
                <w:rFonts w:ascii="Times New Roman" w:hAnsi="Times New Roman" w:cs="Times New Roman"/>
                <w:bCs/>
                <w:color w:val="1F497D" w:themeColor="text2"/>
                <w:sz w:val="24"/>
                <w:szCs w:val="24"/>
              </w:rPr>
              <w:t>EST</w:t>
            </w:r>
          </w:p>
        </w:tc>
        <w:tc>
          <w:tcPr>
            <w:tcW w:w="6750" w:type="dxa"/>
          </w:tcPr>
          <w:p w14:paraId="67583AB6" w14:textId="77777777" w:rsidR="004656BC" w:rsidRPr="00FB1C80" w:rsidRDefault="004656BC" w:rsidP="00401367">
            <w:pPr>
              <w:spacing w:before="120" w:after="120"/>
              <w:ind w:left="72" w:right="179"/>
              <w:jc w:val="both"/>
              <w:rPr>
                <w:rFonts w:ascii="Times New Roman" w:hAnsi="Times New Roman" w:cs="Times New Roman"/>
                <w:sz w:val="24"/>
                <w:szCs w:val="24"/>
              </w:rPr>
            </w:pPr>
            <w:r w:rsidRPr="00FB1C80">
              <w:rPr>
                <w:rFonts w:ascii="Times New Roman" w:hAnsi="Times New Roman" w:cs="Times New Roman"/>
                <w:sz w:val="24"/>
                <w:szCs w:val="24"/>
                <w:u w:val="single"/>
              </w:rPr>
              <w:t>Statement of Qualifications Due</w:t>
            </w:r>
            <w:r w:rsidRPr="00FB1C80">
              <w:rPr>
                <w:rFonts w:ascii="Times New Roman" w:hAnsi="Times New Roman" w:cs="Times New Roman"/>
                <w:sz w:val="24"/>
                <w:szCs w:val="24"/>
              </w:rPr>
              <w:t xml:space="preserve"> – In order to be considered for evaluation, a complete electronic version of all components of the Statement of Qualification must be submitted </w:t>
            </w:r>
            <w:r w:rsidR="00947C32">
              <w:rPr>
                <w:rFonts w:ascii="Times New Roman" w:hAnsi="Times New Roman" w:cs="Times New Roman"/>
                <w:sz w:val="24"/>
                <w:szCs w:val="24"/>
              </w:rPr>
              <w:t>via e-mail</w:t>
            </w:r>
            <w:r w:rsidR="003F7A4D" w:rsidRPr="00FB1C80">
              <w:rPr>
                <w:rFonts w:ascii="Times New Roman" w:hAnsi="Times New Roman" w:cs="Times New Roman"/>
                <w:sz w:val="24"/>
                <w:szCs w:val="24"/>
              </w:rPr>
              <w:t xml:space="preserve"> </w:t>
            </w:r>
            <w:r w:rsidRPr="00FB1C80">
              <w:rPr>
                <w:rFonts w:ascii="Times New Roman" w:hAnsi="Times New Roman" w:cs="Times New Roman"/>
                <w:sz w:val="24"/>
                <w:szCs w:val="24"/>
              </w:rPr>
              <w:t xml:space="preserve">in </w:t>
            </w:r>
            <w:r w:rsidRPr="00947C32">
              <w:rPr>
                <w:rFonts w:ascii="Times New Roman" w:hAnsi="Times New Roman" w:cs="Times New Roman"/>
                <w:sz w:val="24"/>
                <w:szCs w:val="24"/>
              </w:rPr>
              <w:t xml:space="preserve">Microsoft Word </w:t>
            </w:r>
            <w:r w:rsidR="00947C32">
              <w:rPr>
                <w:rFonts w:ascii="Times New Roman" w:hAnsi="Times New Roman" w:cs="Times New Roman"/>
                <w:sz w:val="24"/>
                <w:szCs w:val="24"/>
              </w:rPr>
              <w:t xml:space="preserve">format </w:t>
            </w:r>
            <w:r w:rsidR="003F7A4D" w:rsidRPr="00947C32">
              <w:rPr>
                <w:rFonts w:ascii="Times New Roman" w:hAnsi="Times New Roman" w:cs="Times New Roman"/>
                <w:sz w:val="24"/>
                <w:szCs w:val="24"/>
              </w:rPr>
              <w:t>or PDF</w:t>
            </w:r>
            <w:r w:rsidR="003F7A4D" w:rsidRPr="00FB1C80">
              <w:rPr>
                <w:rFonts w:ascii="Times New Roman" w:hAnsi="Times New Roman" w:cs="Times New Roman"/>
                <w:sz w:val="24"/>
                <w:szCs w:val="24"/>
              </w:rPr>
              <w:t xml:space="preserve"> </w:t>
            </w:r>
            <w:r w:rsidR="00947C32">
              <w:rPr>
                <w:rFonts w:ascii="Times New Roman" w:hAnsi="Times New Roman" w:cs="Times New Roman"/>
                <w:sz w:val="24"/>
                <w:szCs w:val="24"/>
              </w:rPr>
              <w:t xml:space="preserve">to the </w:t>
            </w:r>
            <w:r w:rsidRPr="00FB1C80">
              <w:rPr>
                <w:rFonts w:ascii="Times New Roman" w:hAnsi="Times New Roman" w:cs="Times New Roman"/>
                <w:sz w:val="24"/>
                <w:szCs w:val="24"/>
              </w:rPr>
              <w:t xml:space="preserve">Purchasing and Contracting Department before 3:00 pm </w:t>
            </w:r>
            <w:r w:rsidR="00947C32">
              <w:rPr>
                <w:rFonts w:ascii="Times New Roman" w:hAnsi="Times New Roman" w:cs="Times New Roman"/>
                <w:sz w:val="24"/>
                <w:szCs w:val="24"/>
              </w:rPr>
              <w:t>EST</w:t>
            </w:r>
            <w:r w:rsidRPr="00FB1C80">
              <w:rPr>
                <w:rFonts w:ascii="Times New Roman" w:hAnsi="Times New Roman" w:cs="Times New Roman"/>
                <w:sz w:val="24"/>
                <w:szCs w:val="24"/>
              </w:rPr>
              <w:t xml:space="preserve"> on this date.  Statements of Qualifications, or any part thereof, received after that deadline will NOT be considered and will be returned unopened.  Statements of Qualification</w:t>
            </w:r>
            <w:r w:rsidRPr="00FB1C80">
              <w:rPr>
                <w:rFonts w:ascii="Times New Roman" w:hAnsi="Times New Roman" w:cs="Times New Roman"/>
                <w:b/>
                <w:sz w:val="24"/>
                <w:szCs w:val="24"/>
              </w:rPr>
              <w:t>s received by fax will NOT be considered</w:t>
            </w:r>
            <w:r w:rsidRPr="00FB1C80">
              <w:rPr>
                <w:rFonts w:ascii="Times New Roman" w:hAnsi="Times New Roman" w:cs="Times New Roman"/>
                <w:sz w:val="24"/>
                <w:szCs w:val="24"/>
              </w:rPr>
              <w:t>.</w:t>
            </w:r>
          </w:p>
        </w:tc>
      </w:tr>
      <w:tr w:rsidR="004656BC" w:rsidRPr="00FB1C80" w14:paraId="03F3B7B5" w14:textId="77777777" w:rsidTr="00A533FF">
        <w:trPr>
          <w:cantSplit/>
        </w:trPr>
        <w:tc>
          <w:tcPr>
            <w:tcW w:w="2520" w:type="dxa"/>
          </w:tcPr>
          <w:p w14:paraId="7BA707F7" w14:textId="77777777" w:rsidR="00E23E7B" w:rsidRPr="00FB1C80" w:rsidRDefault="00E23E7B" w:rsidP="00F353C9">
            <w:pPr>
              <w:spacing w:before="120" w:after="120"/>
              <w:ind w:left="-18"/>
              <w:jc w:val="both"/>
              <w:rPr>
                <w:rFonts w:ascii="Times New Roman" w:hAnsi="Times New Roman" w:cs="Times New Roman"/>
                <w:color w:val="1F497D" w:themeColor="text2"/>
                <w:sz w:val="24"/>
                <w:szCs w:val="24"/>
              </w:rPr>
            </w:pPr>
            <w:r w:rsidRPr="00FB1C80">
              <w:rPr>
                <w:rFonts w:ascii="Times New Roman" w:hAnsi="Times New Roman" w:cs="Times New Roman"/>
                <w:color w:val="1F497D" w:themeColor="text2"/>
                <w:sz w:val="24"/>
                <w:szCs w:val="24"/>
              </w:rPr>
              <w:t xml:space="preserve">March </w:t>
            </w:r>
            <w:r w:rsidR="00947C32">
              <w:rPr>
                <w:rFonts w:ascii="Times New Roman" w:hAnsi="Times New Roman" w:cs="Times New Roman"/>
                <w:color w:val="1F497D" w:themeColor="text2"/>
                <w:sz w:val="24"/>
                <w:szCs w:val="24"/>
              </w:rPr>
              <w:t>7</w:t>
            </w:r>
            <w:r w:rsidRPr="00FB1C80">
              <w:rPr>
                <w:rFonts w:ascii="Times New Roman" w:hAnsi="Times New Roman" w:cs="Times New Roman"/>
                <w:color w:val="1F497D" w:themeColor="text2"/>
                <w:sz w:val="24"/>
                <w:szCs w:val="24"/>
              </w:rPr>
              <w:t>, 2013</w:t>
            </w:r>
          </w:p>
          <w:p w14:paraId="51E97FA6" w14:textId="77777777" w:rsidR="00E23E7B" w:rsidRPr="00FB1C80" w:rsidRDefault="00E23E7B" w:rsidP="00F353C9">
            <w:pPr>
              <w:spacing w:before="120" w:after="120"/>
              <w:ind w:left="-18"/>
              <w:jc w:val="both"/>
              <w:rPr>
                <w:rFonts w:ascii="Times New Roman" w:hAnsi="Times New Roman" w:cs="Times New Roman"/>
                <w:color w:val="1F497D" w:themeColor="text2"/>
                <w:sz w:val="24"/>
                <w:szCs w:val="24"/>
              </w:rPr>
            </w:pPr>
          </w:p>
        </w:tc>
        <w:tc>
          <w:tcPr>
            <w:tcW w:w="6750" w:type="dxa"/>
          </w:tcPr>
          <w:p w14:paraId="05D2D2F5" w14:textId="77777777" w:rsidR="004656BC" w:rsidRPr="00FB1C80" w:rsidRDefault="004656BC" w:rsidP="00F353C9">
            <w:pPr>
              <w:spacing w:before="120" w:after="120"/>
              <w:ind w:left="72" w:right="179"/>
              <w:jc w:val="both"/>
              <w:rPr>
                <w:rFonts w:ascii="Times New Roman" w:hAnsi="Times New Roman" w:cs="Times New Roman"/>
                <w:sz w:val="24"/>
                <w:szCs w:val="24"/>
              </w:rPr>
            </w:pPr>
            <w:r w:rsidRPr="00FB1C80">
              <w:rPr>
                <w:rFonts w:ascii="Times New Roman" w:hAnsi="Times New Roman" w:cs="Times New Roman"/>
                <w:sz w:val="24"/>
                <w:szCs w:val="24"/>
                <w:u w:val="single"/>
              </w:rPr>
              <w:t>Evaluation and Notification</w:t>
            </w:r>
            <w:r w:rsidRPr="00FB1C80">
              <w:rPr>
                <w:rFonts w:ascii="Times New Roman" w:hAnsi="Times New Roman" w:cs="Times New Roman"/>
                <w:sz w:val="24"/>
                <w:szCs w:val="24"/>
              </w:rPr>
              <w:t xml:space="preserve"> – After SRR’s receipt and evaluation of the Statement of Qualifications as provided herein, on or about this date, SRR will notify those </w:t>
            </w:r>
            <w:r w:rsidR="00FB1C80" w:rsidRPr="00FB1C80">
              <w:rPr>
                <w:rFonts w:ascii="Times New Roman" w:hAnsi="Times New Roman" w:cs="Times New Roman"/>
                <w:sz w:val="24"/>
                <w:szCs w:val="24"/>
              </w:rPr>
              <w:t>Vendor</w:t>
            </w:r>
            <w:r w:rsidRPr="00FB1C80">
              <w:rPr>
                <w:rFonts w:ascii="Times New Roman" w:hAnsi="Times New Roman" w:cs="Times New Roman"/>
                <w:sz w:val="24"/>
                <w:szCs w:val="24"/>
              </w:rPr>
              <w:t>s submitting a Statement of Qualification whether they have qualified to submit a p</w:t>
            </w:r>
            <w:r w:rsidR="00947C32">
              <w:rPr>
                <w:rFonts w:ascii="Times New Roman" w:hAnsi="Times New Roman" w:cs="Times New Roman"/>
                <w:sz w:val="24"/>
                <w:szCs w:val="24"/>
              </w:rPr>
              <w:t>roposal in response to the RFP</w:t>
            </w:r>
          </w:p>
        </w:tc>
      </w:tr>
      <w:tr w:rsidR="004656BC" w:rsidRPr="00FB1C80" w14:paraId="622252B8" w14:textId="77777777" w:rsidTr="00A533FF">
        <w:trPr>
          <w:cantSplit/>
        </w:trPr>
        <w:tc>
          <w:tcPr>
            <w:tcW w:w="2520" w:type="dxa"/>
          </w:tcPr>
          <w:p w14:paraId="37DB3ECC" w14:textId="77777777" w:rsidR="00E23E7B" w:rsidRPr="00FB1C80" w:rsidRDefault="00E23E7B" w:rsidP="00F353C9">
            <w:pPr>
              <w:spacing w:before="120" w:after="120"/>
              <w:ind w:left="-18"/>
              <w:jc w:val="both"/>
              <w:rPr>
                <w:rFonts w:ascii="Times New Roman" w:hAnsi="Times New Roman" w:cs="Times New Roman"/>
                <w:color w:val="1F497D" w:themeColor="text2"/>
                <w:sz w:val="24"/>
                <w:szCs w:val="24"/>
              </w:rPr>
            </w:pPr>
            <w:r w:rsidRPr="00FB1C80">
              <w:rPr>
                <w:rFonts w:ascii="Times New Roman" w:hAnsi="Times New Roman" w:cs="Times New Roman"/>
                <w:color w:val="1F497D" w:themeColor="text2"/>
                <w:sz w:val="24"/>
                <w:szCs w:val="24"/>
              </w:rPr>
              <w:t>M</w:t>
            </w:r>
            <w:r w:rsidR="00E74B38" w:rsidRPr="00FB1C80">
              <w:rPr>
                <w:rFonts w:ascii="Times New Roman" w:hAnsi="Times New Roman" w:cs="Times New Roman"/>
                <w:color w:val="1F497D" w:themeColor="text2"/>
                <w:sz w:val="24"/>
                <w:szCs w:val="24"/>
              </w:rPr>
              <w:t>arch 8</w:t>
            </w:r>
            <w:r w:rsidRPr="00FB1C80">
              <w:rPr>
                <w:rFonts w:ascii="Times New Roman" w:hAnsi="Times New Roman" w:cs="Times New Roman"/>
                <w:color w:val="1F497D" w:themeColor="text2"/>
                <w:sz w:val="24"/>
                <w:szCs w:val="24"/>
              </w:rPr>
              <w:t>, 2013</w:t>
            </w:r>
          </w:p>
        </w:tc>
        <w:tc>
          <w:tcPr>
            <w:tcW w:w="6750" w:type="dxa"/>
          </w:tcPr>
          <w:p w14:paraId="7104D9BE" w14:textId="77777777" w:rsidR="004656BC" w:rsidRPr="00FB1C80" w:rsidRDefault="004656BC" w:rsidP="00FA096F">
            <w:pPr>
              <w:spacing w:before="120" w:after="120"/>
              <w:ind w:left="72" w:right="179"/>
              <w:jc w:val="both"/>
              <w:rPr>
                <w:rFonts w:ascii="Times New Roman" w:hAnsi="Times New Roman" w:cs="Times New Roman"/>
                <w:sz w:val="24"/>
                <w:szCs w:val="24"/>
              </w:rPr>
            </w:pPr>
            <w:r w:rsidRPr="00FB1C80">
              <w:rPr>
                <w:rFonts w:ascii="Times New Roman" w:hAnsi="Times New Roman" w:cs="Times New Roman"/>
                <w:sz w:val="24"/>
                <w:szCs w:val="24"/>
                <w:u w:val="single"/>
              </w:rPr>
              <w:t>Issuance of RFP</w:t>
            </w:r>
            <w:r w:rsidRPr="00FA096F">
              <w:rPr>
                <w:rFonts w:ascii="Times New Roman" w:hAnsi="Times New Roman" w:cs="Times New Roman"/>
                <w:sz w:val="24"/>
                <w:szCs w:val="24"/>
                <w:u w:val="single"/>
              </w:rPr>
              <w:t xml:space="preserve"> - SRR anticipates that the RFP will be made available to qualified </w:t>
            </w:r>
            <w:r w:rsidR="00FB1C80" w:rsidRPr="00FA096F">
              <w:rPr>
                <w:rFonts w:ascii="Times New Roman" w:hAnsi="Times New Roman" w:cs="Times New Roman"/>
                <w:sz w:val="24"/>
                <w:szCs w:val="24"/>
                <w:u w:val="single"/>
              </w:rPr>
              <w:t>Vendor</w:t>
            </w:r>
            <w:r w:rsidRPr="00FA096F">
              <w:rPr>
                <w:rFonts w:ascii="Times New Roman" w:hAnsi="Times New Roman" w:cs="Times New Roman"/>
                <w:sz w:val="24"/>
                <w:szCs w:val="24"/>
                <w:u w:val="single"/>
              </w:rPr>
              <w:t>s on or about this date.  Additional information will be provided when available.</w:t>
            </w:r>
          </w:p>
        </w:tc>
      </w:tr>
    </w:tbl>
    <w:p w14:paraId="59CC510E" w14:textId="77777777" w:rsidR="004656BC" w:rsidRPr="00FB1C80" w:rsidRDefault="004656BC" w:rsidP="00F353C9">
      <w:pPr>
        <w:pStyle w:val="ListParagraph"/>
        <w:spacing w:line="240" w:lineRule="auto"/>
        <w:ind w:left="360"/>
        <w:jc w:val="both"/>
        <w:rPr>
          <w:rFonts w:ascii="Times New Roman" w:hAnsi="Times New Roman" w:cs="Times New Roman"/>
          <w:sz w:val="24"/>
          <w:szCs w:val="24"/>
          <w:lang w:eastAsia="ko-KR"/>
        </w:rPr>
      </w:pPr>
      <w:bookmarkStart w:id="13" w:name="_Toc99942445"/>
    </w:p>
    <w:p w14:paraId="0E4E7BBA" w14:textId="77777777" w:rsidR="004656BC" w:rsidRPr="00FB1C80" w:rsidRDefault="004656BC" w:rsidP="00F353C9">
      <w:pPr>
        <w:jc w:val="both"/>
        <w:rPr>
          <w:rFonts w:ascii="Times New Roman" w:hAnsi="Times New Roman" w:cs="Times New Roman"/>
          <w:sz w:val="24"/>
          <w:szCs w:val="24"/>
          <w:lang w:eastAsia="ko-KR"/>
        </w:rPr>
      </w:pPr>
      <w:r w:rsidRPr="00FB1C80">
        <w:rPr>
          <w:rFonts w:ascii="Times New Roman" w:hAnsi="Times New Roman" w:cs="Times New Roman"/>
          <w:sz w:val="24"/>
          <w:szCs w:val="24"/>
          <w:lang w:eastAsia="ko-KR"/>
        </w:rPr>
        <w:br w:type="page"/>
      </w:r>
    </w:p>
    <w:p w14:paraId="73ED48C9" w14:textId="77777777" w:rsidR="004656BC" w:rsidRPr="00FB1C80" w:rsidRDefault="004656BC" w:rsidP="00F353C9">
      <w:pPr>
        <w:pStyle w:val="ListParagraph"/>
        <w:numPr>
          <w:ilvl w:val="0"/>
          <w:numId w:val="1"/>
        </w:numPr>
        <w:spacing w:line="240" w:lineRule="auto"/>
        <w:jc w:val="both"/>
        <w:rPr>
          <w:rFonts w:ascii="Times New Roman" w:hAnsi="Times New Roman" w:cs="Times New Roman"/>
          <w:b/>
          <w:sz w:val="24"/>
          <w:szCs w:val="24"/>
          <w:lang w:eastAsia="ko-KR"/>
        </w:rPr>
      </w:pPr>
      <w:r w:rsidRPr="00FB1C80">
        <w:rPr>
          <w:rFonts w:ascii="Times New Roman" w:hAnsi="Times New Roman" w:cs="Times New Roman"/>
          <w:b/>
          <w:sz w:val="24"/>
          <w:szCs w:val="24"/>
        </w:rPr>
        <w:lastRenderedPageBreak/>
        <w:t>SUBMITTALS AND QUALIFICATION</w:t>
      </w:r>
      <w:bookmarkEnd w:id="13"/>
    </w:p>
    <w:p w14:paraId="710E4C64" w14:textId="77777777" w:rsidR="001A2136" w:rsidRPr="00FB1C80" w:rsidRDefault="001A2136" w:rsidP="00F353C9">
      <w:pPr>
        <w:pStyle w:val="ListParagraph"/>
        <w:spacing w:line="240" w:lineRule="auto"/>
        <w:ind w:left="360"/>
        <w:jc w:val="both"/>
        <w:rPr>
          <w:rFonts w:ascii="Times New Roman" w:hAnsi="Times New Roman" w:cs="Times New Roman"/>
          <w:b/>
          <w:sz w:val="24"/>
          <w:szCs w:val="24"/>
          <w:lang w:eastAsia="ko-KR"/>
        </w:rPr>
      </w:pPr>
    </w:p>
    <w:p w14:paraId="4C957E74" w14:textId="77777777" w:rsidR="004656BC" w:rsidRPr="00DD5544" w:rsidRDefault="00FB1C80" w:rsidP="00DD5544">
      <w:pPr>
        <w:pStyle w:val="ListParagraph"/>
        <w:spacing w:line="240" w:lineRule="auto"/>
        <w:ind w:left="360"/>
        <w:jc w:val="both"/>
        <w:rPr>
          <w:rFonts w:ascii="Times New Roman" w:hAnsi="Times New Roman" w:cs="Times New Roman"/>
          <w:sz w:val="24"/>
          <w:szCs w:val="24"/>
          <w:lang w:eastAsia="ko-KR"/>
        </w:rPr>
      </w:pPr>
      <w:r w:rsidRPr="00FB1C80">
        <w:rPr>
          <w:rFonts w:ascii="Times New Roman" w:hAnsi="Times New Roman" w:cs="Times New Roman"/>
          <w:sz w:val="24"/>
          <w:szCs w:val="24"/>
          <w:lang w:eastAsia="ko-KR"/>
        </w:rPr>
        <w:t>Vendor</w:t>
      </w:r>
      <w:r w:rsidR="004656BC" w:rsidRPr="00FB1C80">
        <w:rPr>
          <w:rFonts w:ascii="Times New Roman" w:hAnsi="Times New Roman" w:cs="Times New Roman"/>
          <w:sz w:val="24"/>
          <w:szCs w:val="24"/>
          <w:lang w:eastAsia="ko-KR"/>
        </w:rPr>
        <w:t xml:space="preserve">s will submit </w:t>
      </w:r>
      <w:r w:rsidR="00947C32" w:rsidRPr="00FB1C80">
        <w:rPr>
          <w:rFonts w:ascii="Times New Roman" w:hAnsi="Times New Roman" w:cs="Times New Roman"/>
          <w:sz w:val="24"/>
          <w:szCs w:val="24"/>
        </w:rPr>
        <w:t xml:space="preserve">a complete electronic version of all components of the Statement of Qualification </w:t>
      </w:r>
      <w:r w:rsidR="00947C32">
        <w:rPr>
          <w:rFonts w:ascii="Times New Roman" w:hAnsi="Times New Roman" w:cs="Times New Roman"/>
          <w:sz w:val="24"/>
          <w:szCs w:val="24"/>
        </w:rPr>
        <w:t>via e-mail</w:t>
      </w:r>
      <w:r w:rsidR="00947C32" w:rsidRPr="00FB1C80">
        <w:rPr>
          <w:rFonts w:ascii="Times New Roman" w:hAnsi="Times New Roman" w:cs="Times New Roman"/>
          <w:sz w:val="24"/>
          <w:szCs w:val="24"/>
        </w:rPr>
        <w:t xml:space="preserve"> in </w:t>
      </w:r>
      <w:r w:rsidR="00947C32" w:rsidRPr="00947C32">
        <w:rPr>
          <w:rFonts w:ascii="Times New Roman" w:hAnsi="Times New Roman" w:cs="Times New Roman"/>
          <w:sz w:val="24"/>
          <w:szCs w:val="24"/>
        </w:rPr>
        <w:t xml:space="preserve">Microsoft Word </w:t>
      </w:r>
      <w:r w:rsidR="00947C32">
        <w:rPr>
          <w:rFonts w:ascii="Times New Roman" w:hAnsi="Times New Roman" w:cs="Times New Roman"/>
          <w:sz w:val="24"/>
          <w:szCs w:val="24"/>
        </w:rPr>
        <w:t xml:space="preserve">format </w:t>
      </w:r>
      <w:r w:rsidR="00947C32" w:rsidRPr="00947C32">
        <w:rPr>
          <w:rFonts w:ascii="Times New Roman" w:hAnsi="Times New Roman" w:cs="Times New Roman"/>
          <w:sz w:val="24"/>
          <w:szCs w:val="24"/>
        </w:rPr>
        <w:t>or PDF</w:t>
      </w:r>
      <w:r w:rsidR="00947C32" w:rsidRPr="00FB1C80">
        <w:rPr>
          <w:rFonts w:ascii="Times New Roman" w:hAnsi="Times New Roman" w:cs="Times New Roman"/>
          <w:sz w:val="24"/>
          <w:szCs w:val="24"/>
        </w:rPr>
        <w:t xml:space="preserve"> </w:t>
      </w:r>
      <w:r w:rsidR="00947C32">
        <w:rPr>
          <w:rFonts w:ascii="Times New Roman" w:hAnsi="Times New Roman" w:cs="Times New Roman"/>
          <w:sz w:val="24"/>
          <w:szCs w:val="24"/>
        </w:rPr>
        <w:t xml:space="preserve">to the </w:t>
      </w:r>
      <w:r w:rsidR="00947C32" w:rsidRPr="00FB1C80">
        <w:rPr>
          <w:rFonts w:ascii="Times New Roman" w:hAnsi="Times New Roman" w:cs="Times New Roman"/>
          <w:sz w:val="24"/>
          <w:szCs w:val="24"/>
        </w:rPr>
        <w:t xml:space="preserve">Purchasing and Contracting Department before </w:t>
      </w:r>
      <w:r w:rsidR="00947C32" w:rsidRPr="00947C32">
        <w:rPr>
          <w:rFonts w:ascii="Times New Roman" w:hAnsi="Times New Roman" w:cs="Times New Roman"/>
          <w:b/>
          <w:sz w:val="24"/>
          <w:szCs w:val="24"/>
        </w:rPr>
        <w:t xml:space="preserve">3:00 pm EST </w:t>
      </w:r>
      <w:r w:rsidR="00947C32" w:rsidRPr="00947C32">
        <w:rPr>
          <w:rFonts w:ascii="Times New Roman" w:hAnsi="Times New Roman" w:cs="Times New Roman"/>
          <w:b/>
          <w:sz w:val="24"/>
          <w:szCs w:val="24"/>
          <w:lang w:eastAsia="ko-KR"/>
        </w:rPr>
        <w:t>on February 27, 2013</w:t>
      </w:r>
      <w:r w:rsidR="00947C32" w:rsidRPr="00FB1C80">
        <w:rPr>
          <w:rFonts w:ascii="Times New Roman" w:hAnsi="Times New Roman" w:cs="Times New Roman"/>
          <w:sz w:val="24"/>
          <w:szCs w:val="24"/>
        </w:rPr>
        <w:t xml:space="preserve">.  </w:t>
      </w:r>
      <w:r w:rsidR="004656BC" w:rsidRPr="00FB1C80">
        <w:rPr>
          <w:rFonts w:ascii="Times New Roman" w:hAnsi="Times New Roman" w:cs="Times New Roman"/>
          <w:sz w:val="24"/>
          <w:szCs w:val="24"/>
          <w:lang w:eastAsia="ko-KR"/>
        </w:rPr>
        <w:t xml:space="preserve">The Statement of </w:t>
      </w:r>
      <w:r w:rsidR="00DE3A94">
        <w:rPr>
          <w:rFonts w:ascii="Times New Roman" w:hAnsi="Times New Roman" w:cs="Times New Roman"/>
          <w:sz w:val="24"/>
          <w:szCs w:val="24"/>
          <w:lang w:eastAsia="ko-KR"/>
        </w:rPr>
        <w:t xml:space="preserve">Qualifications shall be </w:t>
      </w:r>
      <w:r w:rsidR="004656BC" w:rsidRPr="00947C32">
        <w:rPr>
          <w:rFonts w:ascii="Times New Roman" w:hAnsi="Times New Roman" w:cs="Times New Roman"/>
          <w:sz w:val="24"/>
          <w:szCs w:val="24"/>
          <w:lang w:eastAsia="ko-KR"/>
        </w:rPr>
        <w:t>in the format specified herein, including all supporting documentation requested</w:t>
      </w:r>
      <w:r w:rsidR="00947C32">
        <w:rPr>
          <w:rFonts w:ascii="Times New Roman" w:hAnsi="Times New Roman" w:cs="Times New Roman"/>
          <w:sz w:val="24"/>
          <w:szCs w:val="24"/>
          <w:lang w:eastAsia="ko-KR"/>
        </w:rPr>
        <w:t xml:space="preserve">. </w:t>
      </w:r>
    </w:p>
    <w:p w14:paraId="1E211829" w14:textId="77777777" w:rsidR="004656BC" w:rsidRPr="00FB1C80" w:rsidRDefault="004656BC" w:rsidP="00F353C9">
      <w:pPr>
        <w:pStyle w:val="Heading1"/>
        <w:keepNext w:val="0"/>
        <w:numPr>
          <w:ilvl w:val="0"/>
          <w:numId w:val="1"/>
        </w:numPr>
        <w:jc w:val="both"/>
        <w:rPr>
          <w:rFonts w:ascii="Times New Roman" w:hAnsi="Times New Roman"/>
          <w:bCs/>
          <w:szCs w:val="24"/>
        </w:rPr>
      </w:pPr>
      <w:bookmarkStart w:id="14" w:name="_Toc99942446"/>
      <w:r w:rsidRPr="00FB1C80">
        <w:rPr>
          <w:rFonts w:ascii="Times New Roman" w:hAnsi="Times New Roman"/>
          <w:bCs/>
          <w:szCs w:val="24"/>
        </w:rPr>
        <w:t>VERBAL DISCUSSIONS/AGREEMENTS</w:t>
      </w:r>
      <w:bookmarkEnd w:id="14"/>
    </w:p>
    <w:p w14:paraId="76A8A592" w14:textId="77777777" w:rsidR="004656BC" w:rsidRPr="00FB1C80" w:rsidRDefault="004656BC" w:rsidP="00F353C9">
      <w:pPr>
        <w:pStyle w:val="Level1"/>
        <w:keepNext w:val="0"/>
        <w:ind w:left="360"/>
        <w:rPr>
          <w:rFonts w:ascii="Times New Roman" w:hAnsi="Times New Roman"/>
          <w:b w:val="0"/>
          <w:sz w:val="24"/>
          <w:szCs w:val="24"/>
          <w:u w:val="none"/>
        </w:rPr>
      </w:pPr>
      <w:r w:rsidRPr="00FB1C80">
        <w:rPr>
          <w:rFonts w:ascii="Times New Roman" w:hAnsi="Times New Roman"/>
          <w:b w:val="0"/>
          <w:sz w:val="24"/>
          <w:szCs w:val="24"/>
          <w:u w:val="none"/>
        </w:rPr>
        <w:t>No prior, current, or post award verbal conversation or agreement(s) with any officer, agent, or employee of SRR shall affect or modify any terms or obligations of this RFSQ, or any contract resulting from this procurement.</w:t>
      </w:r>
    </w:p>
    <w:p w14:paraId="3EE4D996" w14:textId="77777777" w:rsidR="00375D89" w:rsidRPr="00DD5544" w:rsidRDefault="004656BC" w:rsidP="00DD5544">
      <w:pPr>
        <w:pStyle w:val="ListParagraph"/>
        <w:spacing w:line="240" w:lineRule="auto"/>
        <w:ind w:left="360"/>
        <w:jc w:val="both"/>
        <w:rPr>
          <w:rFonts w:ascii="Times New Roman" w:hAnsi="Times New Roman" w:cs="Times New Roman"/>
          <w:bCs/>
          <w:sz w:val="24"/>
          <w:szCs w:val="24"/>
        </w:rPr>
      </w:pPr>
      <w:r w:rsidRPr="00DD5544">
        <w:rPr>
          <w:rFonts w:ascii="Times New Roman" w:hAnsi="Times New Roman" w:cs="Times New Roman"/>
          <w:bCs/>
          <w:sz w:val="24"/>
          <w:szCs w:val="24"/>
        </w:rPr>
        <w:t xml:space="preserve">Respondents are cautioned against discussing SRR’s requirements, preparation of </w:t>
      </w:r>
      <w:r w:rsidRPr="00DD5544">
        <w:rPr>
          <w:rFonts w:ascii="Times New Roman" w:hAnsi="Times New Roman" w:cs="Times New Roman"/>
          <w:sz w:val="24"/>
          <w:szCs w:val="24"/>
        </w:rPr>
        <w:t>Statements of Qualification</w:t>
      </w:r>
      <w:r w:rsidRPr="00DD5544">
        <w:rPr>
          <w:rFonts w:ascii="Times New Roman" w:hAnsi="Times New Roman" w:cs="Times New Roman"/>
          <w:bCs/>
          <w:sz w:val="24"/>
          <w:szCs w:val="24"/>
        </w:rPr>
        <w:t>, proposals</w:t>
      </w:r>
      <w:r w:rsidRPr="00FB1C80">
        <w:rPr>
          <w:rFonts w:ascii="Times New Roman" w:hAnsi="Times New Roman" w:cs="Times New Roman"/>
          <w:bCs/>
          <w:sz w:val="24"/>
          <w:szCs w:val="24"/>
        </w:rPr>
        <w:t xml:space="preserve"> in response to the RFP, or technical questions with any SRR personnel.  Contact with any SRR employee or official, except SRR’s Contracting Officer, concerning this RFSQ, the RFP, or the outsourcing initiative may result in disqualification.</w:t>
      </w:r>
    </w:p>
    <w:p w14:paraId="6C7C1998" w14:textId="77777777" w:rsidR="004656BC" w:rsidRPr="00FB1C80" w:rsidRDefault="004656BC" w:rsidP="00F353C9">
      <w:pPr>
        <w:pStyle w:val="ListParagraph"/>
        <w:spacing w:line="240" w:lineRule="auto"/>
        <w:ind w:left="360"/>
        <w:jc w:val="both"/>
        <w:rPr>
          <w:rFonts w:ascii="Times New Roman" w:hAnsi="Times New Roman" w:cs="Times New Roman"/>
          <w:bCs/>
          <w:sz w:val="24"/>
          <w:szCs w:val="24"/>
        </w:rPr>
      </w:pPr>
    </w:p>
    <w:p w14:paraId="6FEECEB5" w14:textId="77777777" w:rsidR="001A2136" w:rsidRPr="00375D89" w:rsidRDefault="00FB1C80" w:rsidP="00A35846">
      <w:pPr>
        <w:pStyle w:val="ListParagraph"/>
        <w:numPr>
          <w:ilvl w:val="0"/>
          <w:numId w:val="1"/>
        </w:numPr>
        <w:spacing w:before="120" w:after="240" w:line="240" w:lineRule="auto"/>
        <w:jc w:val="both"/>
        <w:rPr>
          <w:rFonts w:ascii="Times New Roman" w:hAnsi="Times New Roman" w:cs="Times New Roman"/>
          <w:b/>
          <w:sz w:val="24"/>
          <w:szCs w:val="24"/>
          <w:lang w:eastAsia="ko-KR"/>
        </w:rPr>
      </w:pPr>
      <w:bookmarkStart w:id="15" w:name="_Toc99942447"/>
      <w:r w:rsidRPr="00FB1C80">
        <w:rPr>
          <w:rFonts w:ascii="Times New Roman" w:hAnsi="Times New Roman" w:cs="Times New Roman"/>
          <w:b/>
          <w:sz w:val="24"/>
          <w:szCs w:val="24"/>
        </w:rPr>
        <w:t>VENDOR</w:t>
      </w:r>
      <w:r w:rsidR="004656BC" w:rsidRPr="00FB1C80">
        <w:rPr>
          <w:rFonts w:ascii="Times New Roman" w:hAnsi="Times New Roman" w:cs="Times New Roman"/>
          <w:b/>
          <w:sz w:val="24"/>
          <w:szCs w:val="24"/>
        </w:rPr>
        <w:t xml:space="preserve"> INQUIRIES</w:t>
      </w:r>
      <w:bookmarkEnd w:id="15"/>
    </w:p>
    <w:p w14:paraId="377CE493" w14:textId="77777777" w:rsidR="00375D89" w:rsidRPr="00DD5544" w:rsidRDefault="004656BC" w:rsidP="00A35846">
      <w:pPr>
        <w:spacing w:line="240" w:lineRule="auto"/>
        <w:ind w:left="360" w:right="173"/>
        <w:jc w:val="both"/>
        <w:rPr>
          <w:rFonts w:ascii="Times New Roman" w:eastAsia="Times New Roman" w:hAnsi="Times New Roman" w:cs="Times New Roman"/>
          <w:sz w:val="24"/>
          <w:szCs w:val="24"/>
          <w:lang w:eastAsia="ko-KR"/>
        </w:rPr>
      </w:pPr>
      <w:r w:rsidRPr="00FB1C80">
        <w:rPr>
          <w:rFonts w:ascii="Times New Roman" w:hAnsi="Times New Roman" w:cs="Times New Roman"/>
          <w:sz w:val="24"/>
          <w:szCs w:val="24"/>
        </w:rPr>
        <w:t xml:space="preserve">Any </w:t>
      </w:r>
      <w:r w:rsidRPr="00DD5544">
        <w:rPr>
          <w:rFonts w:ascii="Times New Roman" w:hAnsi="Times New Roman" w:cs="Times New Roman"/>
          <w:sz w:val="24"/>
          <w:szCs w:val="24"/>
        </w:rPr>
        <w:t xml:space="preserve">conversations or communications concerning this Request for Statement of Qualifications with </w:t>
      </w:r>
      <w:r w:rsidRPr="00DD5544">
        <w:rPr>
          <w:rFonts w:ascii="Times New Roman" w:hAnsi="Times New Roman" w:cs="Times New Roman"/>
          <w:sz w:val="24"/>
          <w:szCs w:val="24"/>
          <w:u w:val="single"/>
        </w:rPr>
        <w:t>any</w:t>
      </w:r>
      <w:r w:rsidRPr="00DD5544">
        <w:rPr>
          <w:rFonts w:ascii="Times New Roman" w:hAnsi="Times New Roman" w:cs="Times New Roman"/>
          <w:sz w:val="24"/>
          <w:szCs w:val="24"/>
        </w:rPr>
        <w:t xml:space="preserve"> SRR employee or official (other than the </w:t>
      </w:r>
      <w:r w:rsidR="00375D89" w:rsidRPr="00DD5544">
        <w:rPr>
          <w:rFonts w:ascii="Times New Roman" w:eastAsia="Times New Roman" w:hAnsi="Times New Roman" w:cs="Times New Roman"/>
          <w:sz w:val="24"/>
          <w:szCs w:val="24"/>
          <w:lang w:eastAsia="ko-KR"/>
        </w:rPr>
        <w:t>Purchasing and Contracting Department</w:t>
      </w:r>
      <w:r w:rsidR="00F353C9" w:rsidRPr="00DD5544">
        <w:rPr>
          <w:rFonts w:ascii="Times New Roman" w:eastAsia="Times New Roman" w:hAnsi="Times New Roman" w:cs="Times New Roman"/>
          <w:sz w:val="24"/>
          <w:szCs w:val="24"/>
          <w:lang w:eastAsia="ko-KR"/>
        </w:rPr>
        <w:t xml:space="preserve"> </w:t>
      </w:r>
      <w:r w:rsidR="00375D89" w:rsidRPr="00DD5544">
        <w:rPr>
          <w:rFonts w:ascii="Times New Roman" w:hAnsi="Times New Roman" w:cs="Times New Roman"/>
          <w:sz w:val="24"/>
          <w:szCs w:val="24"/>
        </w:rPr>
        <w:t>involved in this process</w:t>
      </w:r>
      <w:r w:rsidRPr="00DD5544">
        <w:rPr>
          <w:rFonts w:ascii="Times New Roman" w:hAnsi="Times New Roman" w:cs="Times New Roman"/>
          <w:sz w:val="24"/>
          <w:szCs w:val="24"/>
        </w:rPr>
        <w:t>) prior to contract award</w:t>
      </w:r>
      <w:r w:rsidRPr="00F353C9">
        <w:rPr>
          <w:rFonts w:ascii="Times New Roman" w:hAnsi="Times New Roman" w:cs="Times New Roman"/>
          <w:sz w:val="24"/>
          <w:szCs w:val="24"/>
        </w:rPr>
        <w:t xml:space="preserve"> are prohibited and shall be grounds for disqualification.  However, </w:t>
      </w:r>
      <w:r w:rsidR="00FB1C80" w:rsidRPr="00F353C9">
        <w:rPr>
          <w:rFonts w:ascii="Times New Roman" w:hAnsi="Times New Roman" w:cs="Times New Roman"/>
          <w:sz w:val="24"/>
          <w:szCs w:val="24"/>
        </w:rPr>
        <w:t>Vendor</w:t>
      </w:r>
      <w:r w:rsidRPr="00F353C9">
        <w:rPr>
          <w:rFonts w:ascii="Times New Roman" w:hAnsi="Times New Roman" w:cs="Times New Roman"/>
          <w:sz w:val="24"/>
          <w:szCs w:val="24"/>
        </w:rPr>
        <w:t xml:space="preserve">s currently engaged by SRR and providing services to SRR on an on-going </w:t>
      </w:r>
      <w:r w:rsidR="00DD5544" w:rsidRPr="00F353C9">
        <w:rPr>
          <w:rFonts w:ascii="Times New Roman" w:hAnsi="Times New Roman" w:cs="Times New Roman"/>
          <w:sz w:val="24"/>
          <w:szCs w:val="24"/>
        </w:rPr>
        <w:t>basis</w:t>
      </w:r>
      <w:r w:rsidRPr="00F353C9">
        <w:rPr>
          <w:rFonts w:ascii="Times New Roman" w:hAnsi="Times New Roman" w:cs="Times New Roman"/>
          <w:sz w:val="24"/>
          <w:szCs w:val="24"/>
        </w:rPr>
        <w:t xml:space="preserve"> may continue communications with SRR employees, officials or other personnel regarding the day-to-day services, and </w:t>
      </w:r>
      <w:r w:rsidRPr="00F353C9">
        <w:rPr>
          <w:rFonts w:ascii="Times New Roman" w:hAnsi="Times New Roman" w:cs="Times New Roman"/>
          <w:sz w:val="24"/>
          <w:szCs w:val="24"/>
          <w:u w:val="single"/>
        </w:rPr>
        <w:t>not regarding this RFSQ.</w:t>
      </w:r>
      <w:r w:rsidRPr="00F353C9">
        <w:rPr>
          <w:rFonts w:ascii="Times New Roman" w:hAnsi="Times New Roman" w:cs="Times New Roman"/>
          <w:sz w:val="24"/>
          <w:szCs w:val="24"/>
        </w:rPr>
        <w:t xml:space="preserve">  SRR's policy restricting communications pertaining to this RFSQ is not intended to interfere with SRR's on-going normal communications with its current </w:t>
      </w:r>
      <w:r w:rsidR="00FB1C80" w:rsidRPr="00F353C9">
        <w:rPr>
          <w:rFonts w:ascii="Times New Roman" w:hAnsi="Times New Roman" w:cs="Times New Roman"/>
          <w:sz w:val="24"/>
          <w:szCs w:val="24"/>
        </w:rPr>
        <w:t>Vendor</w:t>
      </w:r>
      <w:r w:rsidRPr="00F353C9">
        <w:rPr>
          <w:rFonts w:ascii="Times New Roman" w:hAnsi="Times New Roman" w:cs="Times New Roman"/>
          <w:sz w:val="24"/>
          <w:szCs w:val="24"/>
        </w:rPr>
        <w:t>s.</w:t>
      </w:r>
      <w:bookmarkStart w:id="16" w:name="_Toc99942449"/>
    </w:p>
    <w:p w14:paraId="4D59A7C1" w14:textId="77777777" w:rsidR="004656BC" w:rsidRPr="00FB1C80" w:rsidRDefault="004656BC" w:rsidP="00401367">
      <w:pPr>
        <w:pStyle w:val="Heading1"/>
        <w:keepNext w:val="0"/>
        <w:numPr>
          <w:ilvl w:val="0"/>
          <w:numId w:val="1"/>
        </w:numPr>
        <w:jc w:val="both"/>
        <w:rPr>
          <w:rFonts w:ascii="Times New Roman" w:hAnsi="Times New Roman"/>
          <w:szCs w:val="24"/>
        </w:rPr>
      </w:pPr>
      <w:r w:rsidRPr="00FB1C80">
        <w:rPr>
          <w:rFonts w:ascii="Times New Roman" w:hAnsi="Times New Roman"/>
          <w:szCs w:val="24"/>
        </w:rPr>
        <w:t>DUTY TO INQUIRE</w:t>
      </w:r>
      <w:bookmarkEnd w:id="16"/>
    </w:p>
    <w:p w14:paraId="0385747A" w14:textId="77777777" w:rsidR="00375D89" w:rsidRPr="00FB1C80" w:rsidRDefault="004656BC" w:rsidP="00A35846">
      <w:pPr>
        <w:spacing w:line="240" w:lineRule="auto"/>
        <w:ind w:left="360"/>
        <w:jc w:val="both"/>
        <w:rPr>
          <w:rFonts w:ascii="Times New Roman" w:hAnsi="Times New Roman" w:cs="Times New Roman"/>
          <w:sz w:val="24"/>
          <w:szCs w:val="24"/>
        </w:rPr>
      </w:pPr>
      <w:r w:rsidRPr="00FB1C80">
        <w:rPr>
          <w:rFonts w:ascii="Times New Roman" w:hAnsi="Times New Roman" w:cs="Times New Roman"/>
          <w:sz w:val="24"/>
          <w:szCs w:val="24"/>
        </w:rPr>
        <w:t xml:space="preserve">Should a </w:t>
      </w:r>
      <w:r w:rsidR="00FB1C80" w:rsidRPr="00FB1C80">
        <w:rPr>
          <w:rFonts w:ascii="Times New Roman" w:hAnsi="Times New Roman" w:cs="Times New Roman"/>
          <w:sz w:val="24"/>
          <w:szCs w:val="24"/>
        </w:rPr>
        <w:t>Vendor</w:t>
      </w:r>
      <w:r w:rsidRPr="00FB1C80">
        <w:rPr>
          <w:rFonts w:ascii="Times New Roman" w:hAnsi="Times New Roman" w:cs="Times New Roman"/>
          <w:sz w:val="24"/>
          <w:szCs w:val="24"/>
        </w:rPr>
        <w:t xml:space="preserve"> find discrepancies or omissions in the qualification form or the RFSQ, or should there be any doubt as to meaning, the </w:t>
      </w:r>
      <w:r w:rsidR="00FB1C80" w:rsidRPr="00FB1C80">
        <w:rPr>
          <w:rFonts w:ascii="Times New Roman" w:hAnsi="Times New Roman" w:cs="Times New Roman"/>
          <w:sz w:val="24"/>
          <w:szCs w:val="24"/>
        </w:rPr>
        <w:t>Vendor</w:t>
      </w:r>
      <w:r w:rsidRPr="00FB1C80">
        <w:rPr>
          <w:rFonts w:ascii="Times New Roman" w:hAnsi="Times New Roman" w:cs="Times New Roman"/>
          <w:sz w:val="24"/>
          <w:szCs w:val="24"/>
        </w:rPr>
        <w:t xml:space="preserve"> shall at once notify the Contracting Officer in writing.  Should it be found by SRR that the point in question is not clearly and fully set forth, a written Addendum will be sent to all persons receiving the RFSQ.  SRR will not be responsible for any oral instructions nor for any written materials provided by any person other than the Contracting Officer or his/her designee.</w:t>
      </w:r>
    </w:p>
    <w:p w14:paraId="31D22C3C" w14:textId="77777777" w:rsidR="004656BC" w:rsidRPr="00FB1C80" w:rsidRDefault="004656BC" w:rsidP="00F353C9">
      <w:pPr>
        <w:pStyle w:val="Heading1"/>
        <w:keepNext w:val="0"/>
        <w:numPr>
          <w:ilvl w:val="0"/>
          <w:numId w:val="1"/>
        </w:numPr>
        <w:jc w:val="both"/>
        <w:rPr>
          <w:rFonts w:ascii="Times New Roman" w:hAnsi="Times New Roman"/>
          <w:szCs w:val="24"/>
        </w:rPr>
      </w:pPr>
      <w:bookmarkStart w:id="17" w:name="_Toc99942450"/>
      <w:r w:rsidRPr="00FB1C80">
        <w:rPr>
          <w:rFonts w:ascii="Times New Roman" w:hAnsi="Times New Roman"/>
          <w:szCs w:val="24"/>
        </w:rPr>
        <w:t>DISCLAIMER</w:t>
      </w:r>
      <w:bookmarkEnd w:id="17"/>
      <w:r w:rsidRPr="00FB1C80">
        <w:rPr>
          <w:rFonts w:ascii="Times New Roman" w:hAnsi="Times New Roman"/>
          <w:szCs w:val="24"/>
        </w:rPr>
        <w:t xml:space="preserve"> </w:t>
      </w:r>
    </w:p>
    <w:p w14:paraId="66F7D150" w14:textId="77777777" w:rsidR="004656BC" w:rsidRPr="00FB1C80" w:rsidRDefault="004656BC" w:rsidP="00F353C9">
      <w:pPr>
        <w:pStyle w:val="BodyTextIndent3"/>
        <w:jc w:val="both"/>
        <w:rPr>
          <w:rFonts w:ascii="Times New Roman" w:hAnsi="Times New Roman"/>
          <w:bCs/>
          <w:sz w:val="24"/>
          <w:szCs w:val="24"/>
        </w:rPr>
      </w:pPr>
      <w:r w:rsidRPr="00FB1C80">
        <w:rPr>
          <w:rFonts w:ascii="Times New Roman" w:hAnsi="Times New Roman"/>
          <w:sz w:val="24"/>
          <w:szCs w:val="24"/>
        </w:rPr>
        <w:t xml:space="preserve">This RFSQ does not commit SRR to establish a list of qualified vendors, to pay costs incurred in the preparation of a response, or to procure or contract for any services.  SRR reserves the right to withdraw this RFSQ at any time without prior notice.  Further, SRR makes no representations that any contract will be awarded to any </w:t>
      </w:r>
      <w:r w:rsidR="00FB1C80" w:rsidRPr="00FB1C80">
        <w:rPr>
          <w:rFonts w:ascii="Times New Roman" w:hAnsi="Times New Roman"/>
          <w:sz w:val="24"/>
          <w:szCs w:val="24"/>
        </w:rPr>
        <w:t>Vendor</w:t>
      </w:r>
      <w:r w:rsidRPr="00FB1C80">
        <w:rPr>
          <w:rFonts w:ascii="Times New Roman" w:hAnsi="Times New Roman"/>
          <w:sz w:val="24"/>
          <w:szCs w:val="24"/>
        </w:rPr>
        <w:t xml:space="preserve"> responding to this RFSQ.  SRR reserves the right to accept or reject any or all Statements of Qualifications and Proposals as a result of this RFSQ, or to seek clarification with any qualified source or to cancel in part or in its entirety this RFSQ if it is in the best interest of SRR.  </w:t>
      </w:r>
      <w:r w:rsidRPr="00FB1C80">
        <w:rPr>
          <w:rFonts w:ascii="Times New Roman" w:hAnsi="Times New Roman"/>
          <w:bCs/>
          <w:sz w:val="24"/>
          <w:szCs w:val="24"/>
        </w:rPr>
        <w:t xml:space="preserve">SRR reserves the </w:t>
      </w:r>
      <w:r w:rsidRPr="00FB1C80">
        <w:rPr>
          <w:rFonts w:ascii="Times New Roman" w:hAnsi="Times New Roman"/>
          <w:bCs/>
          <w:sz w:val="24"/>
          <w:szCs w:val="24"/>
        </w:rPr>
        <w:lastRenderedPageBreak/>
        <w:t xml:space="preserve">right at any time to remove or alter any requirement or component of the RFSQ if SRR believes it is in its best interests to do so for any reason.  SRR expressly reserves the right to waive any irregularities, and, at its sole option, may request clarification and/or additional information from one or more potential </w:t>
      </w:r>
      <w:r w:rsidR="00FB1C80" w:rsidRPr="00FB1C80">
        <w:rPr>
          <w:rFonts w:ascii="Times New Roman" w:hAnsi="Times New Roman"/>
          <w:bCs/>
          <w:sz w:val="24"/>
          <w:szCs w:val="24"/>
        </w:rPr>
        <w:t>Vendor</w:t>
      </w:r>
      <w:r w:rsidRPr="00FB1C80">
        <w:rPr>
          <w:rFonts w:ascii="Times New Roman" w:hAnsi="Times New Roman"/>
          <w:bCs/>
          <w:sz w:val="24"/>
          <w:szCs w:val="24"/>
        </w:rPr>
        <w:t xml:space="preserve">s without obligating itself to request such additional information from all potential </w:t>
      </w:r>
      <w:r w:rsidR="00FB1C80" w:rsidRPr="00FB1C80">
        <w:rPr>
          <w:rFonts w:ascii="Times New Roman" w:hAnsi="Times New Roman"/>
          <w:bCs/>
          <w:sz w:val="24"/>
          <w:szCs w:val="24"/>
        </w:rPr>
        <w:t>Vendor</w:t>
      </w:r>
      <w:r w:rsidRPr="00FB1C80">
        <w:rPr>
          <w:rFonts w:ascii="Times New Roman" w:hAnsi="Times New Roman"/>
          <w:bCs/>
          <w:sz w:val="24"/>
          <w:szCs w:val="24"/>
        </w:rPr>
        <w:t>s.</w:t>
      </w:r>
    </w:p>
    <w:p w14:paraId="4C25C9E5" w14:textId="77777777" w:rsidR="004656BC" w:rsidRPr="00FB1C80" w:rsidRDefault="004656BC" w:rsidP="00F353C9">
      <w:pPr>
        <w:pStyle w:val="Level1"/>
        <w:keepNext w:val="0"/>
        <w:ind w:left="360"/>
        <w:rPr>
          <w:rFonts w:ascii="Times New Roman" w:hAnsi="Times New Roman"/>
          <w:b w:val="0"/>
          <w:sz w:val="24"/>
          <w:szCs w:val="24"/>
          <w:u w:val="none"/>
        </w:rPr>
      </w:pPr>
      <w:r w:rsidRPr="00FB1C80">
        <w:rPr>
          <w:rFonts w:ascii="Times New Roman" w:hAnsi="Times New Roman"/>
          <w:b w:val="0"/>
          <w:sz w:val="24"/>
          <w:szCs w:val="24"/>
          <w:u w:val="none"/>
        </w:rPr>
        <w:t xml:space="preserve">SRR shall not be liable for any expenses incurred by any </w:t>
      </w:r>
      <w:r w:rsidR="00FB1C80" w:rsidRPr="00FB1C80">
        <w:rPr>
          <w:rFonts w:ascii="Times New Roman" w:hAnsi="Times New Roman"/>
          <w:b w:val="0"/>
          <w:sz w:val="24"/>
          <w:szCs w:val="24"/>
          <w:u w:val="none"/>
        </w:rPr>
        <w:t>Vendor</w:t>
      </w:r>
      <w:r w:rsidRPr="00FB1C80">
        <w:rPr>
          <w:rFonts w:ascii="Times New Roman" w:hAnsi="Times New Roman"/>
          <w:b w:val="0"/>
          <w:sz w:val="24"/>
          <w:szCs w:val="24"/>
          <w:u w:val="none"/>
        </w:rPr>
        <w:t xml:space="preserve"> or by the selected </w:t>
      </w:r>
      <w:r w:rsidR="00FB1C80" w:rsidRPr="00FB1C80">
        <w:rPr>
          <w:rFonts w:ascii="Times New Roman" w:hAnsi="Times New Roman"/>
          <w:b w:val="0"/>
          <w:sz w:val="24"/>
          <w:szCs w:val="24"/>
          <w:u w:val="none"/>
        </w:rPr>
        <w:t>Vendor</w:t>
      </w:r>
      <w:r w:rsidRPr="00FB1C80">
        <w:rPr>
          <w:rFonts w:ascii="Times New Roman" w:hAnsi="Times New Roman"/>
          <w:b w:val="0"/>
          <w:sz w:val="24"/>
          <w:szCs w:val="24"/>
          <w:u w:val="none"/>
        </w:rPr>
        <w:t xml:space="preserve">s in the preparation and submission of the response to the RFSQ.  SRR shall be held harmless and free from any and all liability, claims, or expenses whatsoever incurred by, or on behalf of, any person or organization responding to this RFSQ.  As used herein “expenses” include, without limitation, any costs or expenses incurred by </w:t>
      </w:r>
      <w:r w:rsidR="00FB1C80" w:rsidRPr="00FB1C80">
        <w:rPr>
          <w:rFonts w:ascii="Times New Roman" w:hAnsi="Times New Roman"/>
          <w:b w:val="0"/>
          <w:sz w:val="24"/>
          <w:szCs w:val="24"/>
          <w:u w:val="none"/>
        </w:rPr>
        <w:t>Vendor</w:t>
      </w:r>
      <w:r w:rsidRPr="00FB1C80">
        <w:rPr>
          <w:rFonts w:ascii="Times New Roman" w:hAnsi="Times New Roman"/>
          <w:b w:val="0"/>
          <w:sz w:val="24"/>
          <w:szCs w:val="24"/>
          <w:u w:val="none"/>
        </w:rPr>
        <w:t xml:space="preserve">s for: </w:t>
      </w:r>
    </w:p>
    <w:p w14:paraId="60BF3C3E" w14:textId="77777777" w:rsidR="004656BC" w:rsidRPr="00FB1C80" w:rsidRDefault="004656BC" w:rsidP="00F353C9">
      <w:pPr>
        <w:pStyle w:val="Level1"/>
        <w:keepNext w:val="0"/>
        <w:numPr>
          <w:ilvl w:val="0"/>
          <w:numId w:val="5"/>
        </w:numPr>
        <w:rPr>
          <w:rFonts w:ascii="Times New Roman" w:hAnsi="Times New Roman"/>
          <w:b w:val="0"/>
          <w:sz w:val="24"/>
          <w:szCs w:val="24"/>
          <w:u w:val="none"/>
        </w:rPr>
      </w:pPr>
      <w:r w:rsidRPr="00FB1C80">
        <w:rPr>
          <w:rFonts w:ascii="Times New Roman" w:hAnsi="Times New Roman"/>
          <w:b w:val="0"/>
          <w:sz w:val="24"/>
          <w:szCs w:val="24"/>
          <w:u w:val="none"/>
        </w:rPr>
        <w:t>Preparing/submitting the Statement of Qualifications</w:t>
      </w:r>
    </w:p>
    <w:p w14:paraId="2376FF80" w14:textId="77777777" w:rsidR="004656BC" w:rsidRPr="00FB1C80" w:rsidRDefault="004656BC" w:rsidP="00F353C9">
      <w:pPr>
        <w:pStyle w:val="Level1"/>
        <w:keepNext w:val="0"/>
        <w:numPr>
          <w:ilvl w:val="0"/>
          <w:numId w:val="5"/>
        </w:numPr>
        <w:rPr>
          <w:rFonts w:ascii="Times New Roman" w:hAnsi="Times New Roman"/>
          <w:b w:val="0"/>
          <w:sz w:val="24"/>
          <w:szCs w:val="24"/>
          <w:u w:val="none"/>
        </w:rPr>
      </w:pPr>
      <w:r w:rsidRPr="00FB1C80">
        <w:rPr>
          <w:rFonts w:ascii="Times New Roman" w:hAnsi="Times New Roman"/>
          <w:b w:val="0"/>
          <w:sz w:val="24"/>
          <w:szCs w:val="24"/>
          <w:u w:val="none"/>
        </w:rPr>
        <w:t>Discussions with SRR on any matter related to this RFSQ</w:t>
      </w:r>
    </w:p>
    <w:p w14:paraId="27349756" w14:textId="77777777" w:rsidR="004656BC" w:rsidRPr="00FB1C80" w:rsidRDefault="004656BC" w:rsidP="00F353C9">
      <w:pPr>
        <w:jc w:val="both"/>
        <w:rPr>
          <w:rFonts w:ascii="Times New Roman" w:hAnsi="Times New Roman" w:cs="Times New Roman"/>
          <w:sz w:val="24"/>
          <w:szCs w:val="24"/>
          <w:lang w:eastAsia="ko-KR"/>
        </w:rPr>
      </w:pPr>
    </w:p>
    <w:p w14:paraId="279E7CCF" w14:textId="77777777" w:rsidR="004656BC" w:rsidRPr="00FB1C80" w:rsidRDefault="004656BC" w:rsidP="00F353C9">
      <w:pPr>
        <w:pStyle w:val="Heading1"/>
        <w:keepNext w:val="0"/>
        <w:numPr>
          <w:ilvl w:val="0"/>
          <w:numId w:val="1"/>
        </w:numPr>
        <w:jc w:val="both"/>
        <w:rPr>
          <w:rFonts w:ascii="Times New Roman" w:hAnsi="Times New Roman"/>
          <w:bCs/>
          <w:szCs w:val="24"/>
        </w:rPr>
      </w:pPr>
      <w:bookmarkStart w:id="18" w:name="_Toc99942451"/>
      <w:r w:rsidRPr="00FB1C80">
        <w:rPr>
          <w:rFonts w:ascii="Times New Roman" w:hAnsi="Times New Roman"/>
          <w:bCs/>
          <w:szCs w:val="24"/>
        </w:rPr>
        <w:t>PROPRIETARY INFORMATION – STATEMENT OF QUALIFICATIONS</w:t>
      </w:r>
      <w:bookmarkEnd w:id="18"/>
    </w:p>
    <w:p w14:paraId="0626DE61" w14:textId="77777777" w:rsidR="004656BC" w:rsidRPr="00DD5544" w:rsidRDefault="00165BF3" w:rsidP="00A35846">
      <w:pPr>
        <w:pStyle w:val="BodyTextIndent3"/>
        <w:spacing w:after="200"/>
        <w:jc w:val="both"/>
        <w:rPr>
          <w:rFonts w:ascii="Times New Roman" w:hAnsi="Times New Roman"/>
          <w:sz w:val="24"/>
          <w:szCs w:val="24"/>
        </w:rPr>
      </w:pPr>
      <w:r w:rsidRPr="00FB1C80">
        <w:rPr>
          <w:rFonts w:ascii="Times New Roman" w:hAnsi="Times New Roman"/>
          <w:sz w:val="24"/>
          <w:szCs w:val="24"/>
        </w:rPr>
        <w:t>All Statements of Qualification become the property of SRR.</w:t>
      </w:r>
    </w:p>
    <w:p w14:paraId="1C2DE62A" w14:textId="77777777" w:rsidR="004656BC" w:rsidRPr="00FB1C80" w:rsidRDefault="004656BC" w:rsidP="00F353C9">
      <w:pPr>
        <w:pStyle w:val="Heading1"/>
        <w:keepNext w:val="0"/>
        <w:numPr>
          <w:ilvl w:val="0"/>
          <w:numId w:val="1"/>
        </w:numPr>
        <w:jc w:val="both"/>
        <w:rPr>
          <w:rFonts w:ascii="Times New Roman" w:hAnsi="Times New Roman"/>
          <w:bCs/>
          <w:szCs w:val="24"/>
        </w:rPr>
      </w:pPr>
      <w:bookmarkStart w:id="19" w:name="_Toc99942452"/>
      <w:r w:rsidRPr="00FB1C80">
        <w:rPr>
          <w:rFonts w:ascii="Times New Roman" w:hAnsi="Times New Roman"/>
          <w:bCs/>
          <w:szCs w:val="24"/>
        </w:rPr>
        <w:t>ANTICIPATED SCHEDULE OF EVENTS</w:t>
      </w:r>
      <w:bookmarkEnd w:id="19"/>
    </w:p>
    <w:p w14:paraId="27E39235" w14:textId="77777777" w:rsidR="00F353C9" w:rsidRPr="00DD5544" w:rsidRDefault="004656BC" w:rsidP="00A35846">
      <w:pPr>
        <w:spacing w:line="240" w:lineRule="auto"/>
        <w:ind w:left="360"/>
        <w:jc w:val="both"/>
        <w:rPr>
          <w:rFonts w:ascii="Times New Roman" w:hAnsi="Times New Roman" w:cs="Times New Roman"/>
          <w:sz w:val="24"/>
          <w:szCs w:val="24"/>
          <w:lang w:eastAsia="ko-KR"/>
        </w:rPr>
      </w:pPr>
      <w:r w:rsidRPr="00FB1C80">
        <w:rPr>
          <w:rFonts w:ascii="Times New Roman" w:hAnsi="Times New Roman" w:cs="Times New Roman"/>
          <w:sz w:val="24"/>
          <w:szCs w:val="24"/>
        </w:rPr>
        <w:t>The dates, times, and sequence of events related to this RFSQ shall ultimately be determined by SRR.  The schedule shown in Section 3 is subject to change, in the sole discretion of SRR, although SRR will attempt to follow it and, if it must be altered, will attempt to provide reasonable notice of the changes.</w:t>
      </w:r>
      <w:bookmarkStart w:id="20" w:name="_Toc99942453"/>
    </w:p>
    <w:p w14:paraId="606CB087" w14:textId="77777777" w:rsidR="004656BC" w:rsidRPr="00FB1C80" w:rsidRDefault="00D8561C" w:rsidP="00F353C9">
      <w:pPr>
        <w:pStyle w:val="Heading1"/>
        <w:keepNext w:val="0"/>
        <w:numPr>
          <w:ilvl w:val="0"/>
          <w:numId w:val="1"/>
        </w:numPr>
        <w:jc w:val="both"/>
        <w:rPr>
          <w:rFonts w:ascii="Times New Roman" w:hAnsi="Times New Roman"/>
          <w:bCs/>
          <w:szCs w:val="24"/>
        </w:rPr>
      </w:pPr>
      <w:r w:rsidRPr="00FB1C80">
        <w:rPr>
          <w:rFonts w:ascii="Times New Roman" w:hAnsi="Times New Roman"/>
          <w:bCs/>
          <w:szCs w:val="24"/>
        </w:rPr>
        <w:t>MEDIA</w:t>
      </w:r>
      <w:r w:rsidR="004656BC" w:rsidRPr="00FB1C80">
        <w:rPr>
          <w:rFonts w:ascii="Times New Roman" w:hAnsi="Times New Roman"/>
          <w:bCs/>
          <w:szCs w:val="24"/>
        </w:rPr>
        <w:t xml:space="preserve"> RELEASES</w:t>
      </w:r>
      <w:bookmarkEnd w:id="20"/>
    </w:p>
    <w:p w14:paraId="44BD0A80" w14:textId="77777777" w:rsidR="00F353C9" w:rsidRPr="00FB1C80" w:rsidRDefault="004656BC" w:rsidP="00DD5544">
      <w:pPr>
        <w:ind w:left="360"/>
        <w:jc w:val="both"/>
        <w:rPr>
          <w:rFonts w:ascii="Times New Roman" w:hAnsi="Times New Roman" w:cs="Times New Roman"/>
          <w:sz w:val="24"/>
          <w:szCs w:val="24"/>
        </w:rPr>
      </w:pPr>
      <w:r w:rsidRPr="00FB1C80">
        <w:rPr>
          <w:rFonts w:ascii="Times New Roman" w:hAnsi="Times New Roman" w:cs="Times New Roman"/>
          <w:sz w:val="24"/>
          <w:szCs w:val="24"/>
        </w:rPr>
        <w:t xml:space="preserve">Respondents shall not issue any </w:t>
      </w:r>
      <w:r w:rsidR="00D8561C" w:rsidRPr="00FB1C80">
        <w:rPr>
          <w:rFonts w:ascii="Times New Roman" w:hAnsi="Times New Roman" w:cs="Times New Roman"/>
          <w:sz w:val="24"/>
          <w:szCs w:val="24"/>
        </w:rPr>
        <w:t>media</w:t>
      </w:r>
      <w:r w:rsidRPr="00FB1C80">
        <w:rPr>
          <w:rFonts w:ascii="Times New Roman" w:hAnsi="Times New Roman" w:cs="Times New Roman"/>
          <w:sz w:val="24"/>
          <w:szCs w:val="24"/>
        </w:rPr>
        <w:t xml:space="preserve"> release pertaining to this RFSQ, the RFP, or SRR’s outsourcing initiative</w:t>
      </w:r>
      <w:r w:rsidR="00D8561C" w:rsidRPr="00FB1C80">
        <w:rPr>
          <w:rFonts w:ascii="Times New Roman" w:hAnsi="Times New Roman" w:cs="Times New Roman"/>
          <w:sz w:val="24"/>
          <w:szCs w:val="24"/>
        </w:rPr>
        <w:t>.</w:t>
      </w:r>
    </w:p>
    <w:p w14:paraId="2348BA13" w14:textId="77777777" w:rsidR="004656BC" w:rsidRPr="00FB1C80" w:rsidRDefault="004656BC" w:rsidP="00F353C9">
      <w:pPr>
        <w:pStyle w:val="Heading1"/>
        <w:keepNext w:val="0"/>
        <w:numPr>
          <w:ilvl w:val="0"/>
          <w:numId w:val="1"/>
        </w:numPr>
        <w:jc w:val="both"/>
        <w:rPr>
          <w:rFonts w:ascii="Times New Roman" w:hAnsi="Times New Roman"/>
          <w:szCs w:val="24"/>
        </w:rPr>
      </w:pPr>
      <w:bookmarkStart w:id="21" w:name="_Toc99942454"/>
      <w:r w:rsidRPr="00FB1C80">
        <w:rPr>
          <w:rFonts w:ascii="Times New Roman" w:hAnsi="Times New Roman"/>
          <w:szCs w:val="24"/>
        </w:rPr>
        <w:t>EVALUATION OF STATEMENTS OF QUALIFICATION</w:t>
      </w:r>
      <w:bookmarkEnd w:id="21"/>
    </w:p>
    <w:p w14:paraId="3817421F" w14:textId="77777777" w:rsidR="00D8561C" w:rsidRPr="00375D89" w:rsidRDefault="00375D89" w:rsidP="00F353C9">
      <w:pPr>
        <w:pStyle w:val="Style1"/>
        <w:numPr>
          <w:ilvl w:val="1"/>
          <w:numId w:val="1"/>
        </w:numPr>
        <w:tabs>
          <w:tab w:val="clear" w:pos="792"/>
          <w:tab w:val="num" w:pos="360"/>
          <w:tab w:val="left" w:pos="1080"/>
        </w:tabs>
        <w:ind w:left="360" w:firstLine="0"/>
        <w:rPr>
          <w:szCs w:val="24"/>
        </w:rPr>
      </w:pPr>
      <w:r w:rsidRPr="00375D89">
        <w:rPr>
          <w:szCs w:val="24"/>
        </w:rPr>
        <w:t>SRR will evaluate each Statement of Qualifications.</w:t>
      </w:r>
    </w:p>
    <w:p w14:paraId="6F506338" w14:textId="77777777" w:rsidR="004656BC" w:rsidRPr="00375D89" w:rsidRDefault="004656BC" w:rsidP="00F353C9">
      <w:pPr>
        <w:pStyle w:val="Style1"/>
        <w:numPr>
          <w:ilvl w:val="1"/>
          <w:numId w:val="1"/>
        </w:numPr>
        <w:tabs>
          <w:tab w:val="clear" w:pos="792"/>
          <w:tab w:val="num" w:pos="360"/>
          <w:tab w:val="left" w:pos="1080"/>
        </w:tabs>
        <w:ind w:left="360" w:firstLine="0"/>
        <w:rPr>
          <w:szCs w:val="24"/>
        </w:rPr>
      </w:pPr>
      <w:r w:rsidRPr="00375D89">
        <w:rPr>
          <w:szCs w:val="24"/>
        </w:rPr>
        <w:t>SRR will not deem a respondent qualified (i.e., an “acceptable” Statement of Qualification) to submit a proposal in response to the RFP unless the respondent:  (i) answers each of the questions set forth in section B; (ii) provides information sufficient to evidence such responses; and (iii) otherwise complies with the terms of this RFSQ.</w:t>
      </w:r>
    </w:p>
    <w:p w14:paraId="79FB51E1" w14:textId="77777777" w:rsidR="004656BC" w:rsidRPr="00375D89" w:rsidRDefault="004656BC" w:rsidP="00F353C9">
      <w:pPr>
        <w:pStyle w:val="Style1"/>
        <w:numPr>
          <w:ilvl w:val="1"/>
          <w:numId w:val="1"/>
        </w:numPr>
        <w:tabs>
          <w:tab w:val="clear" w:pos="792"/>
          <w:tab w:val="num" w:pos="360"/>
          <w:tab w:val="left" w:pos="1080"/>
        </w:tabs>
        <w:ind w:left="360" w:firstLine="0"/>
        <w:rPr>
          <w:szCs w:val="24"/>
        </w:rPr>
      </w:pPr>
      <w:r w:rsidRPr="00F353C9">
        <w:rPr>
          <w:szCs w:val="24"/>
        </w:rPr>
        <w:t>SRR reserves</w:t>
      </w:r>
      <w:r w:rsidRPr="00375D89">
        <w:rPr>
          <w:szCs w:val="24"/>
        </w:rPr>
        <w:t xml:space="preserve"> the right to request clarifications and hold discussions requesting additional information or clarifications from a respondent if necessary; any clarifications or additional information shall be submitted by the respondent as a modification to the Statement of Qualification.</w:t>
      </w:r>
    </w:p>
    <w:p w14:paraId="39810C5D" w14:textId="77777777" w:rsidR="004656BC" w:rsidRPr="00375D89" w:rsidRDefault="004656BC" w:rsidP="00F353C9">
      <w:pPr>
        <w:pStyle w:val="Style1"/>
        <w:numPr>
          <w:ilvl w:val="1"/>
          <w:numId w:val="1"/>
        </w:numPr>
        <w:tabs>
          <w:tab w:val="clear" w:pos="792"/>
          <w:tab w:val="num" w:pos="360"/>
          <w:tab w:val="left" w:pos="1080"/>
        </w:tabs>
        <w:ind w:left="360" w:firstLine="0"/>
        <w:rPr>
          <w:szCs w:val="24"/>
        </w:rPr>
      </w:pPr>
      <w:r w:rsidRPr="00375D89">
        <w:rPr>
          <w:szCs w:val="24"/>
        </w:rPr>
        <w:lastRenderedPageBreak/>
        <w:t>Each Statement of Qualification will be evaluated based on the information submitted therein plus any other additional information developed by SRR.  SRR further reserves the right to require personal interviews with representatives of any respondent.  The interviews, if required, will be for the purpose of assisting SRR in determining whether or not the respondent meets the qualification criteria outlined herein.</w:t>
      </w:r>
    </w:p>
    <w:p w14:paraId="26C42DB8" w14:textId="77777777" w:rsidR="004656BC" w:rsidRPr="00375D89" w:rsidRDefault="004656BC" w:rsidP="00F353C9">
      <w:pPr>
        <w:pStyle w:val="Style1"/>
        <w:numPr>
          <w:ilvl w:val="1"/>
          <w:numId w:val="1"/>
        </w:numPr>
        <w:tabs>
          <w:tab w:val="clear" w:pos="792"/>
          <w:tab w:val="num" w:pos="360"/>
          <w:tab w:val="left" w:pos="1080"/>
        </w:tabs>
        <w:ind w:left="360" w:firstLine="0"/>
        <w:rPr>
          <w:szCs w:val="24"/>
        </w:rPr>
      </w:pPr>
      <w:r w:rsidRPr="00375D89">
        <w:rPr>
          <w:szCs w:val="24"/>
        </w:rPr>
        <w:t>Upon final determination that a Statement of Qualification is unacceptable, the respondent will be notified of that fact.  The notice will indicate, in general terms, the basis for not meeting SRR’s qualification requirements.</w:t>
      </w:r>
    </w:p>
    <w:p w14:paraId="4F1AAED4" w14:textId="77777777" w:rsidR="004656BC" w:rsidRPr="00375D89" w:rsidRDefault="004656BC" w:rsidP="00F353C9">
      <w:pPr>
        <w:pStyle w:val="Style1"/>
        <w:numPr>
          <w:ilvl w:val="1"/>
          <w:numId w:val="1"/>
        </w:numPr>
        <w:tabs>
          <w:tab w:val="clear" w:pos="792"/>
          <w:tab w:val="num" w:pos="360"/>
          <w:tab w:val="left" w:pos="1080"/>
        </w:tabs>
        <w:ind w:left="360" w:firstLine="0"/>
        <w:rPr>
          <w:szCs w:val="24"/>
        </w:rPr>
      </w:pPr>
      <w:r w:rsidRPr="00375D89">
        <w:rPr>
          <w:szCs w:val="24"/>
        </w:rPr>
        <w:t>Due to the short time frame, all information provided must be verifiable by telephone.  SRR may, but is not obligated to, use only those, telephone numbers and names of contacts provided in the Statement of Qualification.</w:t>
      </w:r>
    </w:p>
    <w:p w14:paraId="4DB1E3B1" w14:textId="77777777" w:rsidR="004656BC" w:rsidRPr="00FB1C80" w:rsidRDefault="004656BC" w:rsidP="00F353C9">
      <w:pPr>
        <w:jc w:val="both"/>
        <w:rPr>
          <w:rFonts w:ascii="Times New Roman" w:hAnsi="Times New Roman" w:cs="Times New Roman"/>
          <w:b/>
          <w:sz w:val="24"/>
          <w:szCs w:val="24"/>
          <w:lang w:eastAsia="ko-KR"/>
        </w:rPr>
      </w:pPr>
      <w:r w:rsidRPr="00FB1C80">
        <w:rPr>
          <w:rFonts w:ascii="Times New Roman" w:hAnsi="Times New Roman" w:cs="Times New Roman"/>
          <w:b/>
          <w:sz w:val="24"/>
          <w:szCs w:val="24"/>
          <w:lang w:eastAsia="ko-KR"/>
        </w:rPr>
        <w:br w:type="page"/>
      </w:r>
    </w:p>
    <w:p w14:paraId="3C78CDA0" w14:textId="77777777" w:rsidR="004656BC" w:rsidRDefault="004656BC" w:rsidP="00DD5544">
      <w:pPr>
        <w:spacing w:line="240" w:lineRule="auto"/>
        <w:jc w:val="center"/>
        <w:rPr>
          <w:rFonts w:ascii="Times New Roman" w:hAnsi="Times New Roman" w:cs="Times New Roman"/>
          <w:b/>
          <w:bCs/>
          <w:sz w:val="24"/>
          <w:szCs w:val="24"/>
        </w:rPr>
      </w:pPr>
      <w:r w:rsidRPr="00DD5544">
        <w:rPr>
          <w:rFonts w:ascii="Times New Roman" w:hAnsi="Times New Roman" w:cs="Times New Roman"/>
          <w:b/>
          <w:bCs/>
          <w:sz w:val="24"/>
          <w:szCs w:val="24"/>
        </w:rPr>
        <w:lastRenderedPageBreak/>
        <w:t>SECTION B – STATEMENTS OF QUALIFICATIONS</w:t>
      </w:r>
    </w:p>
    <w:p w14:paraId="0175422E" w14:textId="77777777" w:rsidR="00DD5544" w:rsidRPr="00DD5544" w:rsidRDefault="00DD5544" w:rsidP="00DD5544">
      <w:pPr>
        <w:spacing w:line="240" w:lineRule="auto"/>
        <w:jc w:val="center"/>
        <w:rPr>
          <w:rFonts w:ascii="Times New Roman" w:hAnsi="Times New Roman" w:cs="Times New Roman"/>
          <w:b/>
          <w:bCs/>
          <w:sz w:val="24"/>
          <w:szCs w:val="24"/>
        </w:rPr>
      </w:pPr>
      <w:r w:rsidRPr="00DD5544">
        <w:rPr>
          <w:rFonts w:ascii="Times New Roman" w:hAnsi="Times New Roman" w:cs="Times New Roman"/>
          <w:b/>
          <w:bCs/>
          <w:sz w:val="24"/>
          <w:szCs w:val="24"/>
        </w:rPr>
        <w:t>(RFSQ: SRR Contact Center Services)</w:t>
      </w:r>
    </w:p>
    <w:p w14:paraId="0A788407" w14:textId="77777777" w:rsidR="00DD5544" w:rsidRPr="00DD5544" w:rsidRDefault="00DD5544" w:rsidP="00DD5544">
      <w:pPr>
        <w:spacing w:line="240" w:lineRule="auto"/>
        <w:jc w:val="center"/>
        <w:rPr>
          <w:rFonts w:ascii="Times New Roman" w:hAnsi="Times New Roman" w:cs="Times New Roman"/>
          <w:b/>
          <w:bCs/>
          <w:sz w:val="24"/>
          <w:szCs w:val="24"/>
        </w:rPr>
      </w:pPr>
    </w:p>
    <w:p w14:paraId="4C6DC58D" w14:textId="77777777" w:rsidR="004656BC" w:rsidRPr="00FB1C80" w:rsidRDefault="004656BC" w:rsidP="00F353C9">
      <w:pPr>
        <w:numPr>
          <w:ilvl w:val="0"/>
          <w:numId w:val="4"/>
        </w:numPr>
        <w:tabs>
          <w:tab w:val="clear" w:pos="504"/>
          <w:tab w:val="num" w:pos="360"/>
        </w:tabs>
        <w:spacing w:after="0" w:line="240" w:lineRule="auto"/>
        <w:ind w:left="360" w:hanging="360"/>
        <w:jc w:val="both"/>
        <w:rPr>
          <w:rFonts w:ascii="Times New Roman" w:hAnsi="Times New Roman" w:cs="Times New Roman"/>
          <w:sz w:val="24"/>
          <w:szCs w:val="24"/>
        </w:rPr>
      </w:pPr>
      <w:r w:rsidRPr="00FB1C80">
        <w:rPr>
          <w:rFonts w:ascii="Times New Roman" w:hAnsi="Times New Roman" w:cs="Times New Roman"/>
          <w:b/>
          <w:bCs/>
          <w:sz w:val="24"/>
          <w:szCs w:val="24"/>
        </w:rPr>
        <w:t>CONTENT AND FORMAT FOR STATEMENT OF QUALIFICATION</w:t>
      </w:r>
    </w:p>
    <w:p w14:paraId="2A40A2BB" w14:textId="77777777" w:rsidR="004656BC" w:rsidRPr="00FB1C80" w:rsidRDefault="00FB1C80" w:rsidP="00F353C9">
      <w:pPr>
        <w:pStyle w:val="Style2"/>
        <w:tabs>
          <w:tab w:val="left" w:pos="360"/>
        </w:tabs>
        <w:spacing w:after="0"/>
        <w:ind w:left="360"/>
        <w:rPr>
          <w:szCs w:val="24"/>
        </w:rPr>
      </w:pPr>
      <w:r w:rsidRPr="00FB1C80">
        <w:rPr>
          <w:szCs w:val="24"/>
        </w:rPr>
        <w:t>Vendor</w:t>
      </w:r>
      <w:r w:rsidR="004656BC" w:rsidRPr="00FB1C80">
        <w:rPr>
          <w:szCs w:val="24"/>
        </w:rPr>
        <w:t>s must respond to each of the questions asked, and the information requested, in the sequence in which asked or requested, responding completely and in as much detail as needed.  All questions shall be answered and all requested information shall be provided.  Respondents to this RFSQ shall repeat each question or request and insert the response directly after the question or request.  Statement of Qualifications should be concise but comprehensive and shall not include promotional material.  All Statements of Qualification must adhere to the format required.</w:t>
      </w:r>
    </w:p>
    <w:p w14:paraId="0CAF9C54" w14:textId="77777777" w:rsidR="004656BC" w:rsidRPr="00FB1C80" w:rsidRDefault="004656BC" w:rsidP="00F353C9">
      <w:pPr>
        <w:pStyle w:val="Style2"/>
        <w:tabs>
          <w:tab w:val="left" w:pos="360"/>
        </w:tabs>
        <w:spacing w:after="0"/>
        <w:ind w:left="360"/>
        <w:rPr>
          <w:szCs w:val="24"/>
        </w:rPr>
      </w:pPr>
    </w:p>
    <w:p w14:paraId="480D056D" w14:textId="77777777" w:rsidR="004656BC" w:rsidRPr="00FB1C80" w:rsidRDefault="004656BC" w:rsidP="00F353C9">
      <w:pPr>
        <w:pStyle w:val="Style2"/>
        <w:tabs>
          <w:tab w:val="left" w:pos="360"/>
        </w:tabs>
        <w:spacing w:after="0"/>
        <w:ind w:left="360"/>
        <w:rPr>
          <w:szCs w:val="24"/>
        </w:rPr>
      </w:pPr>
      <w:r w:rsidRPr="00FB1C80">
        <w:rPr>
          <w:szCs w:val="24"/>
        </w:rPr>
        <w:t xml:space="preserve">Please print the Statement of Qualification Cover Letter attached hereto on company letterhead, attach it to the first page of the Statement of Qualification, and have it signed by an authorized representative. </w:t>
      </w:r>
    </w:p>
    <w:p w14:paraId="3696084E" w14:textId="77777777" w:rsidR="004656BC" w:rsidRPr="00FB1C80" w:rsidRDefault="004656BC" w:rsidP="00F353C9">
      <w:pPr>
        <w:pStyle w:val="Style2"/>
        <w:spacing w:after="0"/>
        <w:rPr>
          <w:szCs w:val="24"/>
        </w:rPr>
      </w:pPr>
    </w:p>
    <w:p w14:paraId="34C96CC8" w14:textId="77777777" w:rsidR="004656BC" w:rsidRPr="00FB1C80" w:rsidRDefault="004656BC" w:rsidP="00F353C9">
      <w:pPr>
        <w:numPr>
          <w:ilvl w:val="0"/>
          <w:numId w:val="4"/>
        </w:numPr>
        <w:tabs>
          <w:tab w:val="clear" w:pos="504"/>
          <w:tab w:val="num" w:pos="360"/>
        </w:tabs>
        <w:spacing w:after="0" w:line="240" w:lineRule="auto"/>
        <w:ind w:left="360" w:hanging="360"/>
        <w:jc w:val="both"/>
        <w:rPr>
          <w:rFonts w:ascii="Times New Roman" w:hAnsi="Times New Roman" w:cs="Times New Roman"/>
          <w:b/>
          <w:bCs/>
          <w:sz w:val="24"/>
          <w:szCs w:val="24"/>
        </w:rPr>
      </w:pPr>
      <w:r w:rsidRPr="00FB1C80">
        <w:rPr>
          <w:rFonts w:ascii="Times New Roman" w:hAnsi="Times New Roman" w:cs="Times New Roman"/>
          <w:b/>
          <w:bCs/>
          <w:sz w:val="24"/>
          <w:szCs w:val="24"/>
        </w:rPr>
        <w:t>STATEMENTS OF QUALIFICATION SPECIFIC QUESTIONS</w:t>
      </w:r>
    </w:p>
    <w:p w14:paraId="2E5F0355" w14:textId="77777777" w:rsidR="004656BC" w:rsidRPr="00FB1C80" w:rsidRDefault="004656BC" w:rsidP="00F353C9">
      <w:pPr>
        <w:pStyle w:val="Style2"/>
        <w:tabs>
          <w:tab w:val="left" w:pos="1350"/>
        </w:tabs>
        <w:spacing w:after="0"/>
        <w:ind w:left="360"/>
        <w:rPr>
          <w:szCs w:val="24"/>
        </w:rPr>
      </w:pPr>
      <w:r w:rsidRPr="00FB1C80">
        <w:rPr>
          <w:szCs w:val="24"/>
        </w:rPr>
        <w:t xml:space="preserve">With respect to the Statement of Qualification, answers to the following questions will form the basis for SRR’s determination as to whether an organization is acceptable.  For purposes of the following questions, the phrase “Contact Center Services” means, </w:t>
      </w:r>
      <w:r w:rsidRPr="00A35846">
        <w:rPr>
          <w:szCs w:val="24"/>
        </w:rPr>
        <w:t xml:space="preserve">collectively: </w:t>
      </w:r>
      <w:r w:rsidR="00A35846" w:rsidRPr="00A35846">
        <w:t xml:space="preserve">Contact Center Services, facilities, and systems that are required to provide Client customers a positive customer service experience.  </w:t>
      </w:r>
      <w:r w:rsidRPr="00A35846">
        <w:rPr>
          <w:szCs w:val="24"/>
        </w:rPr>
        <w:t>For purposes of the following questions</w:t>
      </w:r>
      <w:r w:rsidRPr="00FB1C80">
        <w:rPr>
          <w:szCs w:val="24"/>
        </w:rPr>
        <w:t>, the term “Services” means, collectively, Contact Center Services.</w:t>
      </w:r>
    </w:p>
    <w:p w14:paraId="0E0FA315" w14:textId="77777777" w:rsidR="001A2136" w:rsidRPr="00FB1C80" w:rsidRDefault="001A2136" w:rsidP="00F353C9">
      <w:pPr>
        <w:pStyle w:val="Style2"/>
        <w:tabs>
          <w:tab w:val="left" w:pos="1350"/>
        </w:tabs>
        <w:spacing w:after="0"/>
        <w:ind w:left="360"/>
        <w:rPr>
          <w:szCs w:val="24"/>
        </w:rPr>
      </w:pPr>
    </w:p>
    <w:p w14:paraId="08F00FE2" w14:textId="77777777" w:rsidR="004656BC" w:rsidRPr="00F353C9" w:rsidRDefault="004656BC" w:rsidP="00F353C9">
      <w:pPr>
        <w:numPr>
          <w:ilvl w:val="1"/>
          <w:numId w:val="3"/>
        </w:numPr>
        <w:spacing w:after="0" w:line="240" w:lineRule="auto"/>
        <w:jc w:val="both"/>
        <w:rPr>
          <w:rFonts w:ascii="Times New Roman" w:hAnsi="Times New Roman" w:cs="Times New Roman"/>
          <w:sz w:val="24"/>
          <w:szCs w:val="24"/>
        </w:rPr>
      </w:pPr>
      <w:bookmarkStart w:id="22" w:name="_Ref435524990"/>
      <w:r w:rsidRPr="00F353C9">
        <w:rPr>
          <w:rFonts w:ascii="Times New Roman" w:hAnsi="Times New Roman" w:cs="Times New Roman"/>
          <w:sz w:val="24"/>
          <w:szCs w:val="24"/>
        </w:rPr>
        <w:t xml:space="preserve">Has your organization, acting as the prime </w:t>
      </w:r>
      <w:r w:rsidR="00FB1C80" w:rsidRPr="00F353C9">
        <w:rPr>
          <w:rFonts w:ascii="Times New Roman" w:hAnsi="Times New Roman" w:cs="Times New Roman"/>
          <w:sz w:val="24"/>
          <w:szCs w:val="24"/>
        </w:rPr>
        <w:t>Vendor</w:t>
      </w:r>
      <w:r w:rsidRPr="00F353C9">
        <w:rPr>
          <w:rFonts w:ascii="Times New Roman" w:hAnsi="Times New Roman" w:cs="Times New Roman"/>
          <w:sz w:val="24"/>
          <w:szCs w:val="24"/>
        </w:rPr>
        <w:t xml:space="preserve">, entered into </w:t>
      </w:r>
      <w:r w:rsidRPr="00F353C9">
        <w:rPr>
          <w:rFonts w:ascii="Times New Roman" w:hAnsi="Times New Roman" w:cs="Times New Roman"/>
          <w:b/>
          <w:sz w:val="24"/>
          <w:szCs w:val="24"/>
        </w:rPr>
        <w:t xml:space="preserve">at least </w:t>
      </w:r>
      <w:r w:rsidR="00E74B38" w:rsidRPr="00F353C9">
        <w:rPr>
          <w:rFonts w:ascii="Times New Roman" w:hAnsi="Times New Roman" w:cs="Times New Roman"/>
          <w:b/>
          <w:sz w:val="24"/>
          <w:szCs w:val="24"/>
        </w:rPr>
        <w:t>three</w:t>
      </w:r>
      <w:r w:rsidRPr="00F353C9">
        <w:rPr>
          <w:rFonts w:ascii="Times New Roman" w:hAnsi="Times New Roman" w:cs="Times New Roman"/>
          <w:sz w:val="24"/>
          <w:szCs w:val="24"/>
        </w:rPr>
        <w:t xml:space="preserve"> </w:t>
      </w:r>
      <w:r w:rsidR="00D00C07">
        <w:rPr>
          <w:rFonts w:ascii="Times New Roman" w:hAnsi="Times New Roman" w:cs="Times New Roman"/>
          <w:sz w:val="24"/>
          <w:szCs w:val="24"/>
        </w:rPr>
        <w:t>S</w:t>
      </w:r>
      <w:r w:rsidR="00D00C07" w:rsidRPr="00F353C9">
        <w:rPr>
          <w:rFonts w:ascii="Times New Roman" w:hAnsi="Times New Roman" w:cs="Times New Roman"/>
          <w:sz w:val="24"/>
          <w:szCs w:val="24"/>
        </w:rPr>
        <w:t xml:space="preserve">ervices </w:t>
      </w:r>
      <w:r w:rsidRPr="00F353C9">
        <w:rPr>
          <w:rFonts w:ascii="Times New Roman" w:hAnsi="Times New Roman" w:cs="Times New Roman"/>
          <w:sz w:val="24"/>
          <w:szCs w:val="24"/>
        </w:rPr>
        <w:t>contract</w:t>
      </w:r>
      <w:r w:rsidR="00D00C07">
        <w:rPr>
          <w:rFonts w:ascii="Times New Roman" w:hAnsi="Times New Roman" w:cs="Times New Roman"/>
          <w:sz w:val="24"/>
          <w:szCs w:val="24"/>
        </w:rPr>
        <w:t>s</w:t>
      </w:r>
      <w:r w:rsidRPr="00F353C9">
        <w:rPr>
          <w:rFonts w:ascii="Times New Roman" w:hAnsi="Times New Roman" w:cs="Times New Roman"/>
          <w:sz w:val="24"/>
          <w:szCs w:val="24"/>
        </w:rPr>
        <w:t xml:space="preserve"> </w:t>
      </w:r>
      <w:r w:rsidR="00C47580" w:rsidRPr="00F353C9">
        <w:rPr>
          <w:rFonts w:ascii="Times New Roman" w:hAnsi="Times New Roman" w:cs="Times New Roman"/>
          <w:sz w:val="24"/>
          <w:szCs w:val="24"/>
        </w:rPr>
        <w:t xml:space="preserve">in the past year </w:t>
      </w:r>
      <w:r w:rsidRPr="00F353C9">
        <w:rPr>
          <w:rFonts w:ascii="Times New Roman" w:hAnsi="Times New Roman" w:cs="Times New Roman"/>
          <w:sz w:val="24"/>
          <w:szCs w:val="24"/>
        </w:rPr>
        <w:t xml:space="preserve">where the average annual contract value over the term of the contract exceeded </w:t>
      </w:r>
      <w:r w:rsidR="00CE348F" w:rsidRPr="00F353C9">
        <w:rPr>
          <w:rFonts w:ascii="Times New Roman" w:hAnsi="Times New Roman" w:cs="Times New Roman"/>
          <w:sz w:val="24"/>
          <w:szCs w:val="24"/>
        </w:rPr>
        <w:t>$4</w:t>
      </w:r>
      <w:r w:rsidRPr="00F353C9">
        <w:rPr>
          <w:rFonts w:ascii="Times New Roman" w:hAnsi="Times New Roman" w:cs="Times New Roman"/>
          <w:sz w:val="24"/>
          <w:szCs w:val="24"/>
        </w:rPr>
        <w:t>,000,000 (annually) and for which both of the following are true?</w:t>
      </w:r>
      <w:bookmarkEnd w:id="22"/>
    </w:p>
    <w:p w14:paraId="7C9E0DDD" w14:textId="77777777" w:rsidR="00375D89" w:rsidRPr="00375D89" w:rsidRDefault="00375D89" w:rsidP="00F353C9">
      <w:pPr>
        <w:spacing w:after="0" w:line="240" w:lineRule="auto"/>
        <w:jc w:val="both"/>
        <w:rPr>
          <w:rFonts w:ascii="Times New Roman" w:hAnsi="Times New Roman" w:cs="Times New Roman"/>
          <w:sz w:val="24"/>
          <w:szCs w:val="24"/>
        </w:rPr>
      </w:pPr>
    </w:p>
    <w:p w14:paraId="5686E366" w14:textId="755408AE" w:rsidR="004656BC" w:rsidRPr="00FB1C80" w:rsidRDefault="004656BC" w:rsidP="00F353C9">
      <w:pPr>
        <w:numPr>
          <w:ilvl w:val="0"/>
          <w:numId w:val="2"/>
        </w:numPr>
        <w:spacing w:after="240" w:line="240" w:lineRule="auto"/>
        <w:ind w:left="1080" w:firstLine="0"/>
        <w:jc w:val="both"/>
        <w:rPr>
          <w:rFonts w:ascii="Times New Roman" w:hAnsi="Times New Roman" w:cs="Times New Roman"/>
          <w:sz w:val="24"/>
          <w:szCs w:val="24"/>
        </w:rPr>
      </w:pPr>
      <w:r w:rsidRPr="00FB1C80">
        <w:rPr>
          <w:rFonts w:ascii="Times New Roman" w:hAnsi="Times New Roman" w:cs="Times New Roman"/>
          <w:sz w:val="24"/>
          <w:szCs w:val="24"/>
        </w:rPr>
        <w:t xml:space="preserve">The contract was for the provision of </w:t>
      </w:r>
      <w:r w:rsidR="00D00C07">
        <w:rPr>
          <w:rFonts w:ascii="Times New Roman" w:hAnsi="Times New Roman" w:cs="Times New Roman"/>
          <w:sz w:val="24"/>
          <w:szCs w:val="24"/>
        </w:rPr>
        <w:t>C</w:t>
      </w:r>
      <w:r w:rsidR="00D00C07" w:rsidRPr="00FB1C80">
        <w:rPr>
          <w:rFonts w:ascii="Times New Roman" w:hAnsi="Times New Roman" w:cs="Times New Roman"/>
          <w:sz w:val="24"/>
          <w:szCs w:val="24"/>
        </w:rPr>
        <w:t xml:space="preserve">ontact </w:t>
      </w:r>
      <w:r w:rsidR="00D00C07">
        <w:rPr>
          <w:rFonts w:ascii="Times New Roman" w:hAnsi="Times New Roman" w:cs="Times New Roman"/>
          <w:sz w:val="24"/>
          <w:szCs w:val="24"/>
        </w:rPr>
        <w:t>C</w:t>
      </w:r>
      <w:r w:rsidR="00D00C07" w:rsidRPr="00FB1C80">
        <w:rPr>
          <w:rFonts w:ascii="Times New Roman" w:hAnsi="Times New Roman" w:cs="Times New Roman"/>
          <w:sz w:val="24"/>
          <w:szCs w:val="24"/>
        </w:rPr>
        <w:t>enter</w:t>
      </w:r>
      <w:r w:rsidR="00345A3D">
        <w:rPr>
          <w:rFonts w:ascii="Times New Roman" w:hAnsi="Times New Roman" w:cs="Times New Roman"/>
          <w:sz w:val="24"/>
          <w:szCs w:val="24"/>
        </w:rPr>
        <w:t>s</w:t>
      </w:r>
      <w:r w:rsidR="00CE348F" w:rsidRPr="00FB1C80">
        <w:rPr>
          <w:rFonts w:ascii="Times New Roman" w:hAnsi="Times New Roman" w:cs="Times New Roman"/>
          <w:sz w:val="24"/>
          <w:szCs w:val="24"/>
        </w:rPr>
        <w:t xml:space="preserve"> </w:t>
      </w:r>
      <w:r w:rsidR="000F7F55">
        <w:rPr>
          <w:rFonts w:ascii="Times New Roman" w:hAnsi="Times New Roman" w:cs="Times New Roman"/>
          <w:sz w:val="24"/>
          <w:szCs w:val="24"/>
        </w:rPr>
        <w:t xml:space="preserve">for </w:t>
      </w:r>
      <w:r w:rsidRPr="00FB1C80">
        <w:rPr>
          <w:rFonts w:ascii="Times New Roman" w:hAnsi="Times New Roman" w:cs="Times New Roman"/>
          <w:sz w:val="24"/>
          <w:szCs w:val="24"/>
        </w:rPr>
        <w:t xml:space="preserve">at least </w:t>
      </w:r>
      <w:r w:rsidR="00E74B38" w:rsidRPr="00FB1C80">
        <w:rPr>
          <w:rFonts w:ascii="Times New Roman" w:hAnsi="Times New Roman" w:cs="Times New Roman"/>
          <w:sz w:val="24"/>
          <w:szCs w:val="24"/>
        </w:rPr>
        <w:t>3 years</w:t>
      </w:r>
    </w:p>
    <w:p w14:paraId="0FCEB3AC" w14:textId="77777777" w:rsidR="004656BC" w:rsidRPr="00375D89" w:rsidRDefault="004656BC" w:rsidP="00F353C9">
      <w:pPr>
        <w:numPr>
          <w:ilvl w:val="0"/>
          <w:numId w:val="2"/>
        </w:numPr>
        <w:spacing w:after="240" w:line="240" w:lineRule="auto"/>
        <w:ind w:left="1080" w:firstLine="0"/>
        <w:jc w:val="both"/>
        <w:rPr>
          <w:rFonts w:ascii="Times New Roman" w:hAnsi="Times New Roman" w:cs="Times New Roman"/>
          <w:sz w:val="24"/>
          <w:szCs w:val="24"/>
        </w:rPr>
      </w:pPr>
      <w:bookmarkStart w:id="23" w:name="_Ref435524964"/>
      <w:r w:rsidRPr="00375D89">
        <w:rPr>
          <w:rFonts w:ascii="Times New Roman" w:hAnsi="Times New Roman" w:cs="Times New Roman"/>
          <w:sz w:val="24"/>
          <w:szCs w:val="24"/>
        </w:rPr>
        <w:t>Contact Center Services were the majority of the services provided under the contract (measured in average annual gross revenue over the term of the contract).</w:t>
      </w:r>
      <w:bookmarkEnd w:id="23"/>
    </w:p>
    <w:p w14:paraId="07CF8B61" w14:textId="77777777" w:rsidR="004656BC" w:rsidRPr="00FB1C80" w:rsidRDefault="004656BC" w:rsidP="00F353C9">
      <w:pPr>
        <w:ind w:left="720"/>
        <w:jc w:val="both"/>
        <w:rPr>
          <w:rFonts w:ascii="Times New Roman" w:hAnsi="Times New Roman" w:cs="Times New Roman"/>
          <w:sz w:val="24"/>
          <w:szCs w:val="24"/>
        </w:rPr>
      </w:pPr>
      <w:r w:rsidRPr="00375D89">
        <w:rPr>
          <w:rFonts w:ascii="Times New Roman" w:hAnsi="Times New Roman" w:cs="Times New Roman"/>
          <w:sz w:val="24"/>
          <w:szCs w:val="24"/>
        </w:rPr>
        <w:t>Answer this question either “Yes” or “No.”  If the answer is “Yes,” provide the following information supporting that response:  (i) customer’s name</w:t>
      </w:r>
      <w:r w:rsidR="00375D89" w:rsidRPr="00375D89">
        <w:rPr>
          <w:rFonts w:ascii="Times New Roman" w:hAnsi="Times New Roman" w:cs="Times New Roman"/>
          <w:sz w:val="24"/>
          <w:szCs w:val="24"/>
        </w:rPr>
        <w:t xml:space="preserve"> (or </w:t>
      </w:r>
      <w:r w:rsidR="000F7F55">
        <w:rPr>
          <w:rFonts w:ascii="Times New Roman" w:hAnsi="Times New Roman" w:cs="Times New Roman"/>
          <w:sz w:val="24"/>
          <w:szCs w:val="24"/>
        </w:rPr>
        <w:t xml:space="preserve">a </w:t>
      </w:r>
      <w:r w:rsidR="00375D89" w:rsidRPr="00375D89">
        <w:rPr>
          <w:rFonts w:ascii="Times New Roman" w:hAnsi="Times New Roman" w:cs="Times New Roman"/>
          <w:sz w:val="24"/>
          <w:szCs w:val="24"/>
        </w:rPr>
        <w:t>description of customer’s business</w:t>
      </w:r>
      <w:r w:rsidR="000F7F55">
        <w:rPr>
          <w:rFonts w:ascii="Times New Roman" w:hAnsi="Times New Roman" w:cs="Times New Roman"/>
          <w:sz w:val="24"/>
          <w:szCs w:val="24"/>
        </w:rPr>
        <w:t>)</w:t>
      </w:r>
      <w:r w:rsidR="00375D89" w:rsidRPr="00375D89">
        <w:rPr>
          <w:rFonts w:ascii="Times New Roman" w:hAnsi="Times New Roman" w:cs="Times New Roman"/>
          <w:sz w:val="24"/>
          <w:szCs w:val="24"/>
        </w:rPr>
        <w:t>; (ii</w:t>
      </w:r>
      <w:r w:rsidRPr="00375D89">
        <w:rPr>
          <w:rFonts w:ascii="Times New Roman" w:hAnsi="Times New Roman" w:cs="Times New Roman"/>
          <w:sz w:val="24"/>
          <w:szCs w:val="24"/>
        </w:rPr>
        <w:t>) average annual</w:t>
      </w:r>
      <w:r w:rsidR="00375D89" w:rsidRPr="00375D89">
        <w:rPr>
          <w:rFonts w:ascii="Times New Roman" w:hAnsi="Times New Roman" w:cs="Times New Roman"/>
          <w:sz w:val="24"/>
          <w:szCs w:val="24"/>
        </w:rPr>
        <w:t xml:space="preserve"> contract value; (iii</w:t>
      </w:r>
      <w:r w:rsidRPr="00375D89">
        <w:rPr>
          <w:rFonts w:ascii="Times New Roman" w:hAnsi="Times New Roman" w:cs="Times New Roman"/>
          <w:sz w:val="24"/>
          <w:szCs w:val="24"/>
        </w:rPr>
        <w:t xml:space="preserve">) types of </w:t>
      </w:r>
      <w:r w:rsidR="00D00C07">
        <w:rPr>
          <w:rFonts w:ascii="Times New Roman" w:hAnsi="Times New Roman" w:cs="Times New Roman"/>
          <w:sz w:val="24"/>
          <w:szCs w:val="24"/>
        </w:rPr>
        <w:t>S</w:t>
      </w:r>
      <w:r w:rsidR="00D00C07" w:rsidRPr="00375D89">
        <w:rPr>
          <w:rFonts w:ascii="Times New Roman" w:hAnsi="Times New Roman" w:cs="Times New Roman"/>
          <w:sz w:val="24"/>
          <w:szCs w:val="24"/>
        </w:rPr>
        <w:t xml:space="preserve">ervices </w:t>
      </w:r>
      <w:r w:rsidRPr="00375D89">
        <w:rPr>
          <w:rFonts w:ascii="Times New Roman" w:hAnsi="Times New Roman" w:cs="Times New Roman"/>
          <w:sz w:val="24"/>
          <w:szCs w:val="24"/>
        </w:rPr>
        <w:t>provided and, to the extent necessary to support the response to item 2.1</w:t>
      </w:r>
      <w:r w:rsidRPr="00375D89">
        <w:rPr>
          <w:rFonts w:ascii="Times New Roman" w:hAnsi="Times New Roman" w:cs="Times New Roman"/>
          <w:sz w:val="24"/>
          <w:szCs w:val="24"/>
        </w:rPr>
        <w:fldChar w:fldCharType="begin"/>
      </w:r>
      <w:r w:rsidRPr="00375D89">
        <w:rPr>
          <w:rFonts w:ascii="Times New Roman" w:hAnsi="Times New Roman" w:cs="Times New Roman"/>
          <w:sz w:val="24"/>
          <w:szCs w:val="24"/>
        </w:rPr>
        <w:instrText xml:space="preserve"> REF _Ref435524964 \r \h  \* MERGEFORMAT </w:instrText>
      </w:r>
      <w:r w:rsidRPr="00375D89">
        <w:rPr>
          <w:rFonts w:ascii="Times New Roman" w:hAnsi="Times New Roman" w:cs="Times New Roman"/>
          <w:sz w:val="24"/>
          <w:szCs w:val="24"/>
        </w:rPr>
      </w:r>
      <w:r w:rsidRPr="00375D89">
        <w:rPr>
          <w:rFonts w:ascii="Times New Roman" w:hAnsi="Times New Roman" w:cs="Times New Roman"/>
          <w:sz w:val="24"/>
          <w:szCs w:val="24"/>
        </w:rPr>
        <w:fldChar w:fldCharType="separate"/>
      </w:r>
      <w:r w:rsidRPr="00375D89">
        <w:rPr>
          <w:rFonts w:ascii="Times New Roman" w:hAnsi="Times New Roman" w:cs="Times New Roman"/>
          <w:sz w:val="24"/>
          <w:szCs w:val="24"/>
        </w:rPr>
        <w:t>(b)</w:t>
      </w:r>
      <w:r w:rsidRPr="00375D89">
        <w:rPr>
          <w:rFonts w:ascii="Times New Roman" w:hAnsi="Times New Roman" w:cs="Times New Roman"/>
          <w:sz w:val="24"/>
          <w:szCs w:val="24"/>
        </w:rPr>
        <w:fldChar w:fldCharType="end"/>
      </w:r>
      <w:r w:rsidRPr="00375D89">
        <w:rPr>
          <w:rFonts w:ascii="Times New Roman" w:hAnsi="Times New Roman" w:cs="Times New Roman"/>
          <w:sz w:val="24"/>
          <w:szCs w:val="24"/>
        </w:rPr>
        <w:t xml:space="preserve"> above, corresponding annual gross revenues therefrom; (</w:t>
      </w:r>
      <w:r w:rsidR="00375D89" w:rsidRPr="00375D89">
        <w:rPr>
          <w:rFonts w:ascii="Times New Roman" w:hAnsi="Times New Roman" w:cs="Times New Roman"/>
          <w:sz w:val="24"/>
          <w:szCs w:val="24"/>
        </w:rPr>
        <w:t>i</w:t>
      </w:r>
      <w:r w:rsidRPr="00375D89">
        <w:rPr>
          <w:rFonts w:ascii="Times New Roman" w:hAnsi="Times New Roman" w:cs="Times New Roman"/>
          <w:sz w:val="24"/>
          <w:szCs w:val="24"/>
        </w:rPr>
        <w:t>v) dur</w:t>
      </w:r>
      <w:r w:rsidR="00375D89" w:rsidRPr="00375D89">
        <w:rPr>
          <w:rFonts w:ascii="Times New Roman" w:hAnsi="Times New Roman" w:cs="Times New Roman"/>
          <w:sz w:val="24"/>
          <w:szCs w:val="24"/>
        </w:rPr>
        <w:t>ation of the engagement; and (v</w:t>
      </w:r>
      <w:r w:rsidRPr="00375D89">
        <w:rPr>
          <w:rFonts w:ascii="Times New Roman" w:hAnsi="Times New Roman" w:cs="Times New Roman"/>
          <w:sz w:val="24"/>
          <w:szCs w:val="24"/>
        </w:rPr>
        <w:t xml:space="preserve">) types of </w:t>
      </w:r>
      <w:r w:rsidR="00D00C07">
        <w:rPr>
          <w:rFonts w:ascii="Times New Roman" w:hAnsi="Times New Roman" w:cs="Times New Roman"/>
          <w:sz w:val="24"/>
          <w:szCs w:val="24"/>
        </w:rPr>
        <w:t>S</w:t>
      </w:r>
      <w:r w:rsidR="00D00C07" w:rsidRPr="00375D89">
        <w:rPr>
          <w:rFonts w:ascii="Times New Roman" w:hAnsi="Times New Roman" w:cs="Times New Roman"/>
          <w:sz w:val="24"/>
          <w:szCs w:val="24"/>
        </w:rPr>
        <w:t xml:space="preserve">ervices </w:t>
      </w:r>
      <w:r w:rsidRPr="00375D89">
        <w:rPr>
          <w:rFonts w:ascii="Times New Roman" w:hAnsi="Times New Roman" w:cs="Times New Roman"/>
          <w:sz w:val="24"/>
          <w:szCs w:val="24"/>
        </w:rPr>
        <w:t xml:space="preserve">provided by </w:t>
      </w:r>
      <w:r w:rsidR="00FB1C80" w:rsidRPr="00375D89">
        <w:rPr>
          <w:rFonts w:ascii="Times New Roman" w:hAnsi="Times New Roman" w:cs="Times New Roman"/>
          <w:sz w:val="24"/>
          <w:szCs w:val="24"/>
        </w:rPr>
        <w:t>subcontractor</w:t>
      </w:r>
      <w:r w:rsidRPr="00375D89">
        <w:rPr>
          <w:rFonts w:ascii="Times New Roman" w:hAnsi="Times New Roman" w:cs="Times New Roman"/>
          <w:sz w:val="24"/>
          <w:szCs w:val="24"/>
        </w:rPr>
        <w:t xml:space="preserve">s and the names of such </w:t>
      </w:r>
      <w:r w:rsidR="00FB1C80" w:rsidRPr="00375D89">
        <w:rPr>
          <w:rFonts w:ascii="Times New Roman" w:hAnsi="Times New Roman" w:cs="Times New Roman"/>
          <w:sz w:val="24"/>
          <w:szCs w:val="24"/>
        </w:rPr>
        <w:t>subcontractor</w:t>
      </w:r>
      <w:r w:rsidRPr="00375D89">
        <w:rPr>
          <w:rFonts w:ascii="Times New Roman" w:hAnsi="Times New Roman" w:cs="Times New Roman"/>
          <w:sz w:val="24"/>
          <w:szCs w:val="24"/>
        </w:rPr>
        <w:t>s (may provide up to three sets of  customer’s information supporting the response).</w:t>
      </w:r>
    </w:p>
    <w:p w14:paraId="4022BD10" w14:textId="77777777" w:rsidR="00375D89" w:rsidRDefault="00375D89" w:rsidP="00F353C9">
      <w:pPr>
        <w:tabs>
          <w:tab w:val="num" w:pos="1080"/>
        </w:tabs>
        <w:spacing w:after="0" w:line="240" w:lineRule="auto"/>
        <w:ind w:left="540"/>
        <w:jc w:val="both"/>
        <w:rPr>
          <w:rFonts w:ascii="Times New Roman" w:hAnsi="Times New Roman" w:cs="Times New Roman"/>
          <w:sz w:val="24"/>
          <w:szCs w:val="24"/>
        </w:rPr>
      </w:pPr>
    </w:p>
    <w:p w14:paraId="0FBBEAD4" w14:textId="77777777" w:rsidR="00C47580" w:rsidRDefault="00C47580" w:rsidP="00F353C9">
      <w:pPr>
        <w:numPr>
          <w:ilvl w:val="1"/>
          <w:numId w:val="3"/>
        </w:numPr>
        <w:tabs>
          <w:tab w:val="num" w:pos="540"/>
        </w:tabs>
        <w:spacing w:after="0" w:line="240" w:lineRule="auto"/>
        <w:ind w:left="540" w:firstLine="0"/>
        <w:jc w:val="both"/>
        <w:rPr>
          <w:rFonts w:ascii="Times New Roman" w:hAnsi="Times New Roman" w:cs="Times New Roman"/>
          <w:sz w:val="24"/>
          <w:szCs w:val="24"/>
        </w:rPr>
      </w:pPr>
      <w:r w:rsidRPr="00FB1C80">
        <w:rPr>
          <w:rFonts w:ascii="Times New Roman" w:hAnsi="Times New Roman" w:cs="Times New Roman"/>
          <w:sz w:val="24"/>
          <w:szCs w:val="24"/>
        </w:rPr>
        <w:lastRenderedPageBreak/>
        <w:t>Does yo</w:t>
      </w:r>
      <w:r w:rsidR="00861A31" w:rsidRPr="00FB1C80">
        <w:rPr>
          <w:rFonts w:ascii="Times New Roman" w:hAnsi="Times New Roman" w:cs="Times New Roman"/>
          <w:sz w:val="24"/>
          <w:szCs w:val="24"/>
        </w:rPr>
        <w:t xml:space="preserve">ur organization have </w:t>
      </w:r>
      <w:r w:rsidR="00861A31" w:rsidRPr="00FB1C80">
        <w:rPr>
          <w:rFonts w:ascii="Times New Roman" w:hAnsi="Times New Roman" w:cs="Times New Roman"/>
          <w:b/>
          <w:sz w:val="24"/>
          <w:szCs w:val="24"/>
        </w:rPr>
        <w:t>at least four</w:t>
      </w:r>
      <w:r w:rsidRPr="00FB1C80">
        <w:rPr>
          <w:rFonts w:ascii="Times New Roman" w:hAnsi="Times New Roman" w:cs="Times New Roman"/>
          <w:sz w:val="24"/>
          <w:szCs w:val="24"/>
        </w:rPr>
        <w:t xml:space="preserve"> US </w:t>
      </w:r>
      <w:r w:rsidR="00D00C07">
        <w:rPr>
          <w:rFonts w:ascii="Times New Roman" w:hAnsi="Times New Roman" w:cs="Times New Roman"/>
          <w:sz w:val="24"/>
          <w:szCs w:val="24"/>
        </w:rPr>
        <w:t>C</w:t>
      </w:r>
      <w:r w:rsidR="00D00C07" w:rsidRPr="00FB1C80">
        <w:rPr>
          <w:rFonts w:ascii="Times New Roman" w:hAnsi="Times New Roman" w:cs="Times New Roman"/>
          <w:sz w:val="24"/>
          <w:szCs w:val="24"/>
        </w:rPr>
        <w:t xml:space="preserve">ontact </w:t>
      </w:r>
      <w:r w:rsidR="00D00C07">
        <w:rPr>
          <w:rFonts w:ascii="Times New Roman" w:hAnsi="Times New Roman" w:cs="Times New Roman"/>
          <w:sz w:val="24"/>
          <w:szCs w:val="24"/>
        </w:rPr>
        <w:t>C</w:t>
      </w:r>
      <w:r w:rsidR="00D00C07" w:rsidRPr="00FB1C80">
        <w:rPr>
          <w:rFonts w:ascii="Times New Roman" w:hAnsi="Times New Roman" w:cs="Times New Roman"/>
          <w:sz w:val="24"/>
          <w:szCs w:val="24"/>
        </w:rPr>
        <w:t xml:space="preserve">enters </w:t>
      </w:r>
      <w:r w:rsidRPr="00FB1C80">
        <w:rPr>
          <w:rFonts w:ascii="Times New Roman" w:hAnsi="Times New Roman" w:cs="Times New Roman"/>
          <w:sz w:val="24"/>
          <w:szCs w:val="24"/>
        </w:rPr>
        <w:t xml:space="preserve">(in at least two different </w:t>
      </w:r>
      <w:r w:rsidR="000F7F55">
        <w:rPr>
          <w:rFonts w:ascii="Times New Roman" w:hAnsi="Times New Roman" w:cs="Times New Roman"/>
          <w:sz w:val="24"/>
          <w:szCs w:val="24"/>
        </w:rPr>
        <w:t>S</w:t>
      </w:r>
      <w:r w:rsidRPr="00FB1C80">
        <w:rPr>
          <w:rFonts w:ascii="Times New Roman" w:hAnsi="Times New Roman" w:cs="Times New Roman"/>
          <w:sz w:val="24"/>
          <w:szCs w:val="24"/>
        </w:rPr>
        <w:t>tates)?</w:t>
      </w:r>
    </w:p>
    <w:p w14:paraId="372C7C97" w14:textId="77777777" w:rsidR="00375D89" w:rsidRDefault="00375D89" w:rsidP="00F353C9">
      <w:pPr>
        <w:tabs>
          <w:tab w:val="num" w:pos="1080"/>
        </w:tabs>
        <w:spacing w:after="0" w:line="240" w:lineRule="auto"/>
        <w:ind w:left="540"/>
        <w:jc w:val="both"/>
        <w:rPr>
          <w:rFonts w:ascii="Times New Roman" w:hAnsi="Times New Roman" w:cs="Times New Roman"/>
          <w:sz w:val="24"/>
          <w:szCs w:val="24"/>
        </w:rPr>
      </w:pPr>
    </w:p>
    <w:p w14:paraId="40B481D3" w14:textId="77777777" w:rsidR="00375D89" w:rsidRPr="00FB1C80" w:rsidRDefault="00375D89" w:rsidP="00F353C9">
      <w:pPr>
        <w:ind w:left="720"/>
        <w:jc w:val="both"/>
        <w:rPr>
          <w:rFonts w:ascii="Times New Roman" w:hAnsi="Times New Roman" w:cs="Times New Roman"/>
          <w:sz w:val="24"/>
          <w:szCs w:val="24"/>
        </w:rPr>
      </w:pPr>
      <w:r w:rsidRPr="00375D89">
        <w:rPr>
          <w:rFonts w:ascii="Times New Roman" w:hAnsi="Times New Roman" w:cs="Times New Roman"/>
          <w:sz w:val="24"/>
          <w:szCs w:val="24"/>
        </w:rPr>
        <w:t>Answer this question either “Yes” or “No.”  If the answer is “Yes,” provide the following information supporting that response</w:t>
      </w:r>
      <w:r>
        <w:rPr>
          <w:rFonts w:ascii="Times New Roman" w:hAnsi="Times New Roman" w:cs="Times New Roman"/>
          <w:sz w:val="24"/>
          <w:szCs w:val="24"/>
        </w:rPr>
        <w:t xml:space="preserve">: (i) number of </w:t>
      </w:r>
      <w:r w:rsidR="00D00C07">
        <w:rPr>
          <w:rFonts w:ascii="Times New Roman" w:hAnsi="Times New Roman" w:cs="Times New Roman"/>
          <w:sz w:val="24"/>
          <w:szCs w:val="24"/>
        </w:rPr>
        <w:t xml:space="preserve">Contact Centers </w:t>
      </w:r>
      <w:r>
        <w:rPr>
          <w:rFonts w:ascii="Times New Roman" w:hAnsi="Times New Roman" w:cs="Times New Roman"/>
          <w:sz w:val="24"/>
          <w:szCs w:val="24"/>
        </w:rPr>
        <w:t xml:space="preserve">in the US; (ii) which States are the </w:t>
      </w:r>
      <w:r w:rsidR="00D00C07">
        <w:rPr>
          <w:rFonts w:ascii="Times New Roman" w:hAnsi="Times New Roman" w:cs="Times New Roman"/>
          <w:sz w:val="24"/>
          <w:szCs w:val="24"/>
        </w:rPr>
        <w:t xml:space="preserve">Contact Centers </w:t>
      </w:r>
      <w:r>
        <w:rPr>
          <w:rFonts w:ascii="Times New Roman" w:hAnsi="Times New Roman" w:cs="Times New Roman"/>
          <w:sz w:val="24"/>
          <w:szCs w:val="24"/>
        </w:rPr>
        <w:t>located.</w:t>
      </w:r>
    </w:p>
    <w:p w14:paraId="67E554BD" w14:textId="77777777" w:rsidR="00C47580" w:rsidRPr="00FB1C80" w:rsidRDefault="00C47580" w:rsidP="00F353C9">
      <w:pPr>
        <w:tabs>
          <w:tab w:val="num" w:pos="1080"/>
        </w:tabs>
        <w:spacing w:after="0" w:line="240" w:lineRule="auto"/>
        <w:jc w:val="both"/>
        <w:rPr>
          <w:rFonts w:ascii="Times New Roman" w:hAnsi="Times New Roman" w:cs="Times New Roman"/>
          <w:sz w:val="24"/>
          <w:szCs w:val="24"/>
        </w:rPr>
      </w:pPr>
    </w:p>
    <w:p w14:paraId="63F0D5BD" w14:textId="77777777" w:rsidR="00375D89" w:rsidRDefault="004656BC" w:rsidP="00F353C9">
      <w:pPr>
        <w:numPr>
          <w:ilvl w:val="1"/>
          <w:numId w:val="3"/>
        </w:numPr>
        <w:tabs>
          <w:tab w:val="num" w:pos="540"/>
        </w:tabs>
        <w:spacing w:after="0" w:line="240" w:lineRule="auto"/>
        <w:ind w:left="540" w:firstLine="0"/>
        <w:jc w:val="both"/>
        <w:rPr>
          <w:rFonts w:ascii="Times New Roman" w:hAnsi="Times New Roman" w:cs="Times New Roman"/>
          <w:sz w:val="24"/>
          <w:szCs w:val="24"/>
        </w:rPr>
      </w:pPr>
      <w:r w:rsidRPr="00375D89">
        <w:rPr>
          <w:rFonts w:ascii="Times New Roman" w:hAnsi="Times New Roman" w:cs="Times New Roman"/>
          <w:sz w:val="24"/>
          <w:szCs w:val="24"/>
        </w:rPr>
        <w:t xml:space="preserve">Has your organization had </w:t>
      </w:r>
      <w:r w:rsidR="00375D89" w:rsidRPr="00375D89">
        <w:rPr>
          <w:rFonts w:ascii="Times New Roman" w:hAnsi="Times New Roman" w:cs="Times New Roman"/>
          <w:sz w:val="24"/>
          <w:szCs w:val="24"/>
        </w:rPr>
        <w:t>gross</w:t>
      </w:r>
      <w:r w:rsidRPr="00375D89">
        <w:rPr>
          <w:rFonts w:ascii="Times New Roman" w:hAnsi="Times New Roman" w:cs="Times New Roman"/>
          <w:sz w:val="24"/>
          <w:szCs w:val="24"/>
        </w:rPr>
        <w:t xml:space="preserve"> annual revenue in excess of $</w:t>
      </w:r>
      <w:r w:rsidR="00375D89" w:rsidRPr="00375D89">
        <w:rPr>
          <w:rFonts w:ascii="Times New Roman" w:hAnsi="Times New Roman" w:cs="Times New Roman"/>
          <w:color w:val="000000"/>
          <w:sz w:val="24"/>
          <w:szCs w:val="24"/>
        </w:rPr>
        <w:t>20</w:t>
      </w:r>
      <w:r w:rsidR="00E74B38" w:rsidRPr="00375D89">
        <w:rPr>
          <w:rFonts w:ascii="Times New Roman" w:hAnsi="Times New Roman" w:cs="Times New Roman"/>
          <w:color w:val="000000"/>
          <w:sz w:val="24"/>
          <w:szCs w:val="24"/>
        </w:rPr>
        <w:t>0</w:t>
      </w:r>
      <w:r w:rsidRPr="00375D89">
        <w:rPr>
          <w:rFonts w:ascii="Times New Roman" w:hAnsi="Times New Roman" w:cs="Times New Roman"/>
          <w:sz w:val="24"/>
          <w:szCs w:val="24"/>
        </w:rPr>
        <w:t> </w:t>
      </w:r>
      <w:r w:rsidR="00E74B38" w:rsidRPr="00375D89">
        <w:rPr>
          <w:rFonts w:ascii="Times New Roman" w:hAnsi="Times New Roman" w:cs="Times New Roman"/>
          <w:sz w:val="24"/>
          <w:szCs w:val="24"/>
        </w:rPr>
        <w:t>million</w:t>
      </w:r>
      <w:r w:rsidRPr="00375D89">
        <w:rPr>
          <w:rFonts w:ascii="Times New Roman" w:hAnsi="Times New Roman" w:cs="Times New Roman"/>
          <w:sz w:val="24"/>
          <w:szCs w:val="24"/>
        </w:rPr>
        <w:t xml:space="preserve"> </w:t>
      </w:r>
      <w:r w:rsidR="00375D89" w:rsidRPr="00375D89">
        <w:rPr>
          <w:rFonts w:ascii="Times New Roman" w:hAnsi="Times New Roman" w:cs="Times New Roman"/>
          <w:sz w:val="24"/>
          <w:szCs w:val="24"/>
        </w:rPr>
        <w:t>in each of</w:t>
      </w:r>
      <w:r w:rsidRPr="00375D89">
        <w:rPr>
          <w:rFonts w:ascii="Times New Roman" w:hAnsi="Times New Roman" w:cs="Times New Roman"/>
          <w:sz w:val="24"/>
          <w:szCs w:val="24"/>
        </w:rPr>
        <w:t xml:space="preserve"> its</w:t>
      </w:r>
      <w:r w:rsidR="00375D89" w:rsidRPr="00375D89">
        <w:rPr>
          <w:rFonts w:ascii="Times New Roman" w:hAnsi="Times New Roman" w:cs="Times New Roman"/>
          <w:sz w:val="24"/>
          <w:szCs w:val="24"/>
        </w:rPr>
        <w:t xml:space="preserve"> last three (3)</w:t>
      </w:r>
      <w:r w:rsidRPr="00375D89">
        <w:rPr>
          <w:rFonts w:ascii="Times New Roman" w:hAnsi="Times New Roman" w:cs="Times New Roman"/>
          <w:sz w:val="24"/>
          <w:szCs w:val="24"/>
        </w:rPr>
        <w:t xml:space="preserve"> fiscal years?</w:t>
      </w:r>
      <w:r w:rsidRPr="00FB1C80">
        <w:rPr>
          <w:rFonts w:ascii="Times New Roman" w:hAnsi="Times New Roman" w:cs="Times New Roman"/>
          <w:sz w:val="24"/>
          <w:szCs w:val="24"/>
        </w:rPr>
        <w:t xml:space="preserve">  </w:t>
      </w:r>
    </w:p>
    <w:p w14:paraId="29448FE6" w14:textId="77777777" w:rsidR="00375D89" w:rsidRDefault="00375D89" w:rsidP="00F353C9">
      <w:pPr>
        <w:tabs>
          <w:tab w:val="num" w:pos="1080"/>
        </w:tabs>
        <w:spacing w:after="0" w:line="240" w:lineRule="auto"/>
        <w:ind w:left="540"/>
        <w:jc w:val="both"/>
        <w:rPr>
          <w:rFonts w:ascii="Times New Roman" w:hAnsi="Times New Roman" w:cs="Times New Roman"/>
          <w:sz w:val="24"/>
          <w:szCs w:val="24"/>
        </w:rPr>
      </w:pPr>
    </w:p>
    <w:p w14:paraId="46513509" w14:textId="77777777" w:rsidR="00375D89" w:rsidRPr="00FB1C80" w:rsidRDefault="004656BC" w:rsidP="00F353C9">
      <w:pPr>
        <w:ind w:left="720"/>
        <w:jc w:val="both"/>
        <w:rPr>
          <w:rFonts w:ascii="Times New Roman" w:hAnsi="Times New Roman" w:cs="Times New Roman"/>
          <w:sz w:val="24"/>
          <w:szCs w:val="24"/>
        </w:rPr>
      </w:pPr>
      <w:r w:rsidRPr="00FB1C80">
        <w:rPr>
          <w:rFonts w:ascii="Times New Roman" w:hAnsi="Times New Roman" w:cs="Times New Roman"/>
          <w:sz w:val="24"/>
          <w:szCs w:val="24"/>
        </w:rPr>
        <w:t xml:space="preserve">Answer this question either “Yes” or “No.”  If answering “Yes,” identify the organization’s affiliates that have been included for purposes of this calculation. </w:t>
      </w:r>
      <w:r w:rsidR="00A35846">
        <w:rPr>
          <w:rFonts w:ascii="Times New Roman" w:hAnsi="Times New Roman" w:cs="Times New Roman"/>
          <w:sz w:val="24"/>
          <w:szCs w:val="24"/>
        </w:rPr>
        <w:t>SRR reserves the right to request detailed financial statements, annual reports, or 10 K report if required.</w:t>
      </w:r>
    </w:p>
    <w:p w14:paraId="346C62E0" w14:textId="77777777" w:rsidR="00375D89" w:rsidRDefault="00375D89" w:rsidP="00F353C9">
      <w:pPr>
        <w:tabs>
          <w:tab w:val="num" w:pos="1080"/>
        </w:tabs>
        <w:spacing w:after="0" w:line="240" w:lineRule="auto"/>
        <w:ind w:left="540"/>
        <w:jc w:val="both"/>
        <w:rPr>
          <w:rFonts w:ascii="Times New Roman" w:hAnsi="Times New Roman" w:cs="Times New Roman"/>
          <w:sz w:val="24"/>
          <w:szCs w:val="24"/>
        </w:rPr>
      </w:pPr>
    </w:p>
    <w:p w14:paraId="3D1A0597" w14:textId="77777777" w:rsidR="00375D89" w:rsidRDefault="004656BC" w:rsidP="00F353C9">
      <w:pPr>
        <w:numPr>
          <w:ilvl w:val="1"/>
          <w:numId w:val="3"/>
        </w:numPr>
        <w:tabs>
          <w:tab w:val="num" w:pos="540"/>
        </w:tabs>
        <w:spacing w:after="0" w:line="240" w:lineRule="auto"/>
        <w:ind w:left="540" w:firstLine="0"/>
        <w:jc w:val="both"/>
        <w:rPr>
          <w:rFonts w:ascii="Times New Roman" w:hAnsi="Times New Roman" w:cs="Times New Roman"/>
          <w:sz w:val="24"/>
          <w:szCs w:val="24"/>
        </w:rPr>
      </w:pPr>
      <w:r w:rsidRPr="00FB1C80">
        <w:rPr>
          <w:rFonts w:ascii="Times New Roman" w:hAnsi="Times New Roman" w:cs="Times New Roman"/>
          <w:sz w:val="24"/>
          <w:szCs w:val="24"/>
        </w:rPr>
        <w:t xml:space="preserve">Will your organization, if it chooses to submit a proposal in response to the RFP, offer to act as the prime </w:t>
      </w:r>
      <w:r w:rsidR="00FB1C80" w:rsidRPr="00FB1C80">
        <w:rPr>
          <w:rFonts w:ascii="Times New Roman" w:hAnsi="Times New Roman" w:cs="Times New Roman"/>
          <w:sz w:val="24"/>
          <w:szCs w:val="24"/>
        </w:rPr>
        <w:t>Vendor</w:t>
      </w:r>
      <w:r w:rsidRPr="00FB1C80">
        <w:rPr>
          <w:rFonts w:ascii="Times New Roman" w:hAnsi="Times New Roman" w:cs="Times New Roman"/>
          <w:sz w:val="24"/>
          <w:szCs w:val="24"/>
        </w:rPr>
        <w:t xml:space="preserve"> under the subsequent contract with SRR?  </w:t>
      </w:r>
    </w:p>
    <w:p w14:paraId="2A554002" w14:textId="77777777" w:rsidR="00375D89" w:rsidRDefault="00375D89" w:rsidP="00F353C9">
      <w:pPr>
        <w:tabs>
          <w:tab w:val="num" w:pos="1080"/>
        </w:tabs>
        <w:spacing w:after="0" w:line="240" w:lineRule="auto"/>
        <w:ind w:left="540"/>
        <w:jc w:val="both"/>
        <w:rPr>
          <w:rFonts w:ascii="Times New Roman" w:hAnsi="Times New Roman" w:cs="Times New Roman"/>
          <w:sz w:val="24"/>
          <w:szCs w:val="24"/>
        </w:rPr>
      </w:pPr>
    </w:p>
    <w:p w14:paraId="23855183" w14:textId="77777777" w:rsidR="004656BC" w:rsidRPr="00FB1C80" w:rsidRDefault="004656BC" w:rsidP="00F353C9">
      <w:pPr>
        <w:ind w:left="720"/>
        <w:jc w:val="both"/>
        <w:rPr>
          <w:rFonts w:ascii="Times New Roman" w:hAnsi="Times New Roman" w:cs="Times New Roman"/>
          <w:sz w:val="24"/>
          <w:szCs w:val="24"/>
        </w:rPr>
      </w:pPr>
      <w:r w:rsidRPr="00FB1C80">
        <w:rPr>
          <w:rFonts w:ascii="Times New Roman" w:hAnsi="Times New Roman" w:cs="Times New Roman"/>
          <w:sz w:val="24"/>
          <w:szCs w:val="24"/>
        </w:rPr>
        <w:t>Answer this question either “Yes” or “No” and explain your answer.  In addition, if your answer is “Yes,” describe your total organization, including any parent companies, subsidiaries, affiliates, and other related entities.  For each entity, specify the entity’s total revenue, number of employees, products and services.</w:t>
      </w:r>
    </w:p>
    <w:p w14:paraId="4C94DEB0" w14:textId="77777777" w:rsidR="00375D89" w:rsidRDefault="00375D89" w:rsidP="00F353C9">
      <w:pPr>
        <w:tabs>
          <w:tab w:val="num" w:pos="1080"/>
        </w:tabs>
        <w:spacing w:after="0" w:line="240" w:lineRule="auto"/>
        <w:ind w:left="540"/>
        <w:jc w:val="both"/>
        <w:rPr>
          <w:rFonts w:ascii="Times New Roman" w:hAnsi="Times New Roman" w:cs="Times New Roman"/>
          <w:sz w:val="24"/>
          <w:szCs w:val="24"/>
        </w:rPr>
      </w:pPr>
    </w:p>
    <w:p w14:paraId="062FE673" w14:textId="77777777" w:rsidR="004656BC" w:rsidRDefault="004656BC" w:rsidP="00F353C9">
      <w:pPr>
        <w:numPr>
          <w:ilvl w:val="1"/>
          <w:numId w:val="3"/>
        </w:numPr>
        <w:tabs>
          <w:tab w:val="num" w:pos="540"/>
        </w:tabs>
        <w:spacing w:after="0" w:line="240" w:lineRule="auto"/>
        <w:ind w:left="540" w:firstLine="0"/>
        <w:jc w:val="both"/>
        <w:rPr>
          <w:rFonts w:ascii="Times New Roman" w:hAnsi="Times New Roman" w:cs="Times New Roman"/>
          <w:sz w:val="24"/>
          <w:szCs w:val="24"/>
        </w:rPr>
      </w:pPr>
      <w:r w:rsidRPr="00FB1C80">
        <w:rPr>
          <w:rFonts w:ascii="Times New Roman" w:hAnsi="Times New Roman" w:cs="Times New Roman"/>
          <w:sz w:val="24"/>
          <w:szCs w:val="24"/>
        </w:rPr>
        <w:t>Can you certify to the best of your knowledge that your organization or any of its officers:</w:t>
      </w:r>
    </w:p>
    <w:p w14:paraId="76A87B74" w14:textId="77777777" w:rsidR="00375D89" w:rsidRPr="00375D89" w:rsidRDefault="00375D89" w:rsidP="00F353C9">
      <w:pPr>
        <w:spacing w:after="0" w:line="240" w:lineRule="auto"/>
        <w:jc w:val="both"/>
        <w:rPr>
          <w:rFonts w:ascii="Times New Roman" w:hAnsi="Times New Roman" w:cs="Times New Roman"/>
          <w:sz w:val="24"/>
          <w:szCs w:val="24"/>
        </w:rPr>
      </w:pPr>
    </w:p>
    <w:p w14:paraId="3894FB64" w14:textId="77777777" w:rsidR="004656BC" w:rsidRPr="00FB1C80" w:rsidRDefault="004656BC" w:rsidP="00F353C9">
      <w:pPr>
        <w:numPr>
          <w:ilvl w:val="2"/>
          <w:numId w:val="3"/>
        </w:numPr>
        <w:tabs>
          <w:tab w:val="num" w:pos="1440"/>
        </w:tabs>
        <w:spacing w:after="0" w:line="240" w:lineRule="auto"/>
        <w:ind w:left="1440" w:firstLine="0"/>
        <w:jc w:val="both"/>
        <w:rPr>
          <w:rFonts w:ascii="Times New Roman" w:hAnsi="Times New Roman" w:cs="Times New Roman"/>
          <w:sz w:val="24"/>
          <w:szCs w:val="24"/>
        </w:rPr>
      </w:pPr>
      <w:r w:rsidRPr="00FB1C80">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and </w:t>
      </w:r>
    </w:p>
    <w:p w14:paraId="467CF4AF" w14:textId="77777777" w:rsidR="004656BC" w:rsidRPr="00FB1C80" w:rsidRDefault="004656BC" w:rsidP="00F353C9">
      <w:pPr>
        <w:ind w:left="1440"/>
        <w:jc w:val="both"/>
        <w:rPr>
          <w:rFonts w:ascii="Times New Roman" w:hAnsi="Times New Roman" w:cs="Times New Roman"/>
          <w:sz w:val="24"/>
          <w:szCs w:val="24"/>
        </w:rPr>
      </w:pPr>
    </w:p>
    <w:p w14:paraId="42C3B0BF" w14:textId="77777777" w:rsidR="004656BC" w:rsidRPr="00FB1C80" w:rsidRDefault="004656BC" w:rsidP="00F353C9">
      <w:pPr>
        <w:numPr>
          <w:ilvl w:val="2"/>
          <w:numId w:val="3"/>
        </w:numPr>
        <w:tabs>
          <w:tab w:val="num" w:pos="1440"/>
        </w:tabs>
        <w:spacing w:after="0" w:line="240" w:lineRule="auto"/>
        <w:ind w:left="1440" w:firstLine="0"/>
        <w:jc w:val="both"/>
        <w:rPr>
          <w:rFonts w:ascii="Times New Roman" w:hAnsi="Times New Roman" w:cs="Times New Roman"/>
          <w:sz w:val="24"/>
          <w:szCs w:val="24"/>
        </w:rPr>
      </w:pPr>
      <w:r w:rsidRPr="00FB1C80">
        <w:rPr>
          <w:rFonts w:ascii="Times New Roman" w:hAnsi="Times New Roman" w:cs="Times New Roman"/>
          <w:sz w:val="24"/>
          <w:szCs w:val="24"/>
        </w:rPr>
        <w:t xml:space="preserve">Have not within a three (3) year period preceding this agreement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w:t>
      </w:r>
    </w:p>
    <w:p w14:paraId="68605AB0" w14:textId="77777777" w:rsidR="004656BC" w:rsidRPr="00FB1C80" w:rsidRDefault="004656BC" w:rsidP="00F353C9">
      <w:pPr>
        <w:jc w:val="both"/>
        <w:rPr>
          <w:rFonts w:ascii="Times New Roman" w:hAnsi="Times New Roman" w:cs="Times New Roman"/>
          <w:sz w:val="24"/>
          <w:szCs w:val="24"/>
        </w:rPr>
      </w:pPr>
    </w:p>
    <w:p w14:paraId="538400D5" w14:textId="77777777" w:rsidR="004656BC" w:rsidRPr="00FB1C80" w:rsidRDefault="004656BC" w:rsidP="00F353C9">
      <w:pPr>
        <w:numPr>
          <w:ilvl w:val="2"/>
          <w:numId w:val="3"/>
        </w:numPr>
        <w:tabs>
          <w:tab w:val="num" w:pos="1440"/>
        </w:tabs>
        <w:spacing w:after="0" w:line="240" w:lineRule="auto"/>
        <w:ind w:left="1440" w:firstLine="0"/>
        <w:jc w:val="both"/>
        <w:rPr>
          <w:rFonts w:ascii="Times New Roman" w:hAnsi="Times New Roman" w:cs="Times New Roman"/>
          <w:sz w:val="24"/>
          <w:szCs w:val="24"/>
        </w:rPr>
      </w:pPr>
      <w:r w:rsidRPr="00FB1C80">
        <w:rPr>
          <w:rFonts w:ascii="Times New Roman" w:hAnsi="Times New Roman" w:cs="Times New Roman"/>
          <w:sz w:val="24"/>
          <w:szCs w:val="24"/>
        </w:rPr>
        <w:t>Are not presently indicted for or otherwise criminally or civilly charged by a government entity (Federal, State, or local</w:t>
      </w:r>
      <w:r w:rsidR="00A35846">
        <w:rPr>
          <w:rFonts w:ascii="Times New Roman" w:hAnsi="Times New Roman" w:cs="Times New Roman"/>
          <w:sz w:val="24"/>
          <w:szCs w:val="24"/>
        </w:rPr>
        <w:t>)</w:t>
      </w:r>
      <w:r w:rsidRPr="00FB1C80">
        <w:rPr>
          <w:rFonts w:ascii="Times New Roman" w:hAnsi="Times New Roman" w:cs="Times New Roman"/>
          <w:sz w:val="24"/>
          <w:szCs w:val="24"/>
        </w:rPr>
        <w:t>; and</w:t>
      </w:r>
    </w:p>
    <w:p w14:paraId="0A20BEA1" w14:textId="77777777" w:rsidR="004656BC" w:rsidRPr="00FB1C80" w:rsidRDefault="004656BC" w:rsidP="00F353C9">
      <w:pPr>
        <w:ind w:left="1440"/>
        <w:jc w:val="both"/>
        <w:rPr>
          <w:rFonts w:ascii="Times New Roman" w:hAnsi="Times New Roman" w:cs="Times New Roman"/>
          <w:sz w:val="24"/>
          <w:szCs w:val="24"/>
        </w:rPr>
      </w:pPr>
    </w:p>
    <w:p w14:paraId="253DD266" w14:textId="77777777" w:rsidR="004656BC" w:rsidRPr="00375D89" w:rsidRDefault="004656BC" w:rsidP="00F353C9">
      <w:pPr>
        <w:numPr>
          <w:ilvl w:val="2"/>
          <w:numId w:val="3"/>
        </w:numPr>
        <w:tabs>
          <w:tab w:val="num" w:pos="1440"/>
        </w:tabs>
        <w:spacing w:after="0" w:line="240" w:lineRule="auto"/>
        <w:ind w:left="1440" w:firstLine="0"/>
        <w:jc w:val="both"/>
        <w:rPr>
          <w:rFonts w:ascii="Times New Roman" w:hAnsi="Times New Roman" w:cs="Times New Roman"/>
          <w:sz w:val="24"/>
          <w:szCs w:val="24"/>
        </w:rPr>
      </w:pPr>
      <w:r w:rsidRPr="00375D89">
        <w:rPr>
          <w:rFonts w:ascii="Times New Roman" w:hAnsi="Times New Roman" w:cs="Times New Roman"/>
          <w:sz w:val="24"/>
          <w:szCs w:val="24"/>
        </w:rPr>
        <w:lastRenderedPageBreak/>
        <w:t xml:space="preserve">Have not within a three (3) year period preceding this agreement had </w:t>
      </w:r>
      <w:r w:rsidR="00CE348F" w:rsidRPr="00375D89">
        <w:rPr>
          <w:rFonts w:ascii="Times New Roman" w:hAnsi="Times New Roman" w:cs="Times New Roman"/>
          <w:sz w:val="24"/>
          <w:szCs w:val="24"/>
        </w:rPr>
        <w:t xml:space="preserve">any transactions </w:t>
      </w:r>
      <w:r w:rsidRPr="00375D89">
        <w:rPr>
          <w:rFonts w:ascii="Times New Roman" w:hAnsi="Times New Roman" w:cs="Times New Roman"/>
          <w:sz w:val="24"/>
          <w:szCs w:val="24"/>
        </w:rPr>
        <w:t>terminated for cause or default?</w:t>
      </w:r>
    </w:p>
    <w:p w14:paraId="4FBD5777" w14:textId="77777777" w:rsidR="004656BC" w:rsidRPr="00FB1C80" w:rsidRDefault="004656BC" w:rsidP="00F353C9">
      <w:pPr>
        <w:spacing w:after="240"/>
        <w:jc w:val="both"/>
        <w:rPr>
          <w:rFonts w:ascii="Times New Roman" w:hAnsi="Times New Roman" w:cs="Times New Roman"/>
          <w:b/>
          <w:sz w:val="24"/>
          <w:szCs w:val="24"/>
        </w:rPr>
      </w:pPr>
    </w:p>
    <w:p w14:paraId="2DD143DA" w14:textId="77777777" w:rsidR="004656BC" w:rsidRPr="00375D89" w:rsidRDefault="004656BC" w:rsidP="00F353C9">
      <w:pPr>
        <w:ind w:left="720"/>
        <w:jc w:val="both"/>
        <w:rPr>
          <w:rFonts w:ascii="Times New Roman" w:hAnsi="Times New Roman" w:cs="Times New Roman"/>
          <w:sz w:val="24"/>
          <w:szCs w:val="24"/>
        </w:rPr>
      </w:pPr>
      <w:r w:rsidRPr="00FB1C80">
        <w:rPr>
          <w:rFonts w:ascii="Times New Roman" w:hAnsi="Times New Roman" w:cs="Times New Roman"/>
          <w:sz w:val="24"/>
          <w:szCs w:val="24"/>
        </w:rPr>
        <w:t xml:space="preserve">Answer this question either “Yes” or “No.”  </w:t>
      </w:r>
    </w:p>
    <w:p w14:paraId="5024D0F2" w14:textId="77777777" w:rsidR="004656BC" w:rsidRDefault="004656BC" w:rsidP="00F353C9">
      <w:pPr>
        <w:jc w:val="both"/>
        <w:rPr>
          <w:rFonts w:ascii="Times New Roman" w:hAnsi="Times New Roman" w:cs="Times New Roman"/>
          <w:b/>
          <w:sz w:val="24"/>
          <w:szCs w:val="24"/>
          <w:lang w:eastAsia="ko-KR"/>
        </w:rPr>
      </w:pPr>
    </w:p>
    <w:p w14:paraId="2F70AA15" w14:textId="77777777" w:rsidR="00375D89" w:rsidRDefault="00375D89" w:rsidP="00F353C9">
      <w:pPr>
        <w:jc w:val="both"/>
        <w:rPr>
          <w:rFonts w:ascii="Times New Roman" w:hAnsi="Times New Roman" w:cs="Times New Roman"/>
          <w:b/>
          <w:sz w:val="24"/>
          <w:szCs w:val="24"/>
          <w:lang w:eastAsia="ko-KR"/>
        </w:rPr>
      </w:pPr>
      <w:r>
        <w:rPr>
          <w:rFonts w:ascii="Times New Roman" w:hAnsi="Times New Roman" w:cs="Times New Roman"/>
          <w:b/>
          <w:sz w:val="24"/>
          <w:szCs w:val="24"/>
          <w:lang w:eastAsia="ko-KR"/>
        </w:rPr>
        <w:br w:type="page"/>
      </w:r>
    </w:p>
    <w:p w14:paraId="1039BD20" w14:textId="77777777" w:rsidR="00375D89" w:rsidRPr="00FB1C80" w:rsidRDefault="00375D89" w:rsidP="00F353C9">
      <w:pPr>
        <w:jc w:val="both"/>
        <w:rPr>
          <w:rFonts w:ascii="Times New Roman" w:hAnsi="Times New Roman" w:cs="Times New Roman"/>
          <w:b/>
          <w:sz w:val="24"/>
          <w:szCs w:val="24"/>
          <w:lang w:eastAsia="ko-KR"/>
        </w:rPr>
      </w:pPr>
    </w:p>
    <w:p w14:paraId="121931C5" w14:textId="77777777" w:rsidR="004656BC" w:rsidRPr="00DD5544" w:rsidRDefault="004656BC" w:rsidP="00DD5544">
      <w:pPr>
        <w:spacing w:line="240" w:lineRule="auto"/>
        <w:jc w:val="center"/>
        <w:rPr>
          <w:rFonts w:ascii="Times New Roman" w:hAnsi="Times New Roman" w:cs="Times New Roman"/>
          <w:b/>
          <w:bCs/>
          <w:sz w:val="24"/>
          <w:szCs w:val="24"/>
        </w:rPr>
      </w:pPr>
      <w:r w:rsidRPr="00DD5544">
        <w:rPr>
          <w:rFonts w:ascii="Times New Roman" w:hAnsi="Times New Roman" w:cs="Times New Roman"/>
          <w:b/>
          <w:bCs/>
          <w:sz w:val="24"/>
          <w:szCs w:val="24"/>
        </w:rPr>
        <w:t>Statement of Qualification Cover Letter</w:t>
      </w:r>
    </w:p>
    <w:p w14:paraId="6B970E6F" w14:textId="77777777" w:rsidR="00DD5544" w:rsidRDefault="00375D89" w:rsidP="00DD5544">
      <w:pPr>
        <w:pStyle w:val="ListParagraph"/>
        <w:numPr>
          <w:ilvl w:val="0"/>
          <w:numId w:val="6"/>
        </w:numPr>
        <w:spacing w:after="0" w:line="240" w:lineRule="auto"/>
        <w:rPr>
          <w:rFonts w:ascii="Times New Roman" w:hAnsi="Times New Roman" w:cs="Times New Roman"/>
          <w:b/>
          <w:bCs/>
          <w:sz w:val="24"/>
          <w:szCs w:val="24"/>
        </w:rPr>
      </w:pPr>
      <w:r w:rsidRPr="00DD5544">
        <w:rPr>
          <w:rFonts w:ascii="Times New Roman" w:hAnsi="Times New Roman" w:cs="Times New Roman"/>
          <w:b/>
          <w:bCs/>
          <w:sz w:val="24"/>
          <w:szCs w:val="24"/>
        </w:rPr>
        <w:t>Re</w:t>
      </w:r>
      <w:r w:rsidRPr="00DD5544">
        <w:rPr>
          <w:rFonts w:ascii="Times New Roman" w:hAnsi="Times New Roman" w:cs="Times New Roman"/>
          <w:b/>
          <w:bCs/>
          <w:sz w:val="24"/>
          <w:szCs w:val="24"/>
        </w:rPr>
        <w:noBreakHyphen/>
        <w:t>Type On Company Letterhead</w:t>
      </w:r>
    </w:p>
    <w:p w14:paraId="1D119730" w14:textId="77777777" w:rsidR="004656BC" w:rsidRPr="00DD5544" w:rsidRDefault="00DD5544" w:rsidP="00DD5544">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w:t>
      </w:r>
      <w:r w:rsidR="00375D89" w:rsidRPr="00DD5544">
        <w:rPr>
          <w:rFonts w:ascii="Times New Roman" w:hAnsi="Times New Roman" w:cs="Times New Roman"/>
          <w:b/>
          <w:bCs/>
          <w:sz w:val="24"/>
          <w:szCs w:val="24"/>
        </w:rPr>
        <w:t>-mail to Departmen</w:t>
      </w:r>
      <w:r>
        <w:rPr>
          <w:rFonts w:ascii="Times New Roman" w:hAnsi="Times New Roman" w:cs="Times New Roman"/>
          <w:b/>
          <w:bCs/>
          <w:sz w:val="24"/>
          <w:szCs w:val="24"/>
        </w:rPr>
        <w:t>t of Purchasing and Contracting</w:t>
      </w:r>
    </w:p>
    <w:p w14:paraId="46E1BE6A" w14:textId="77777777" w:rsidR="00DD5544" w:rsidRDefault="00DD5544" w:rsidP="00F353C9">
      <w:pPr>
        <w:pStyle w:val="Header"/>
        <w:jc w:val="both"/>
        <w:rPr>
          <w:rFonts w:ascii="Times New Roman" w:hAnsi="Times New Roman" w:cs="Times New Roman"/>
          <w:sz w:val="24"/>
          <w:szCs w:val="24"/>
        </w:rPr>
      </w:pPr>
    </w:p>
    <w:p w14:paraId="5D52C844" w14:textId="77777777" w:rsidR="00DD5544" w:rsidRDefault="00DD5544" w:rsidP="00F353C9">
      <w:pPr>
        <w:pStyle w:val="Header"/>
        <w:jc w:val="both"/>
        <w:rPr>
          <w:rFonts w:ascii="Times New Roman" w:hAnsi="Times New Roman" w:cs="Times New Roman"/>
          <w:sz w:val="24"/>
          <w:szCs w:val="24"/>
        </w:rPr>
      </w:pPr>
    </w:p>
    <w:p w14:paraId="4BD9B7C9" w14:textId="77777777" w:rsidR="004656BC" w:rsidRPr="00FB1C80" w:rsidRDefault="00F51A0A" w:rsidP="00F353C9">
      <w:pPr>
        <w:pStyle w:val="Header"/>
        <w:jc w:val="both"/>
        <w:rPr>
          <w:rFonts w:ascii="Times New Roman" w:hAnsi="Times New Roman" w:cs="Times New Roman"/>
          <w:sz w:val="24"/>
          <w:szCs w:val="24"/>
        </w:rPr>
      </w:pPr>
      <w:r>
        <w:rPr>
          <w:rFonts w:ascii="Times New Roman" w:hAnsi="Times New Roman" w:cs="Times New Roman"/>
          <w:sz w:val="24"/>
          <w:szCs w:val="24"/>
        </w:rPr>
        <w:t>February 27</w:t>
      </w:r>
      <w:r w:rsidR="002A5214" w:rsidRPr="00FB1C80">
        <w:rPr>
          <w:rFonts w:ascii="Times New Roman" w:hAnsi="Times New Roman" w:cs="Times New Roman"/>
          <w:sz w:val="24"/>
          <w:szCs w:val="24"/>
        </w:rPr>
        <w:t>, 2013</w:t>
      </w:r>
    </w:p>
    <w:p w14:paraId="7A6C871D" w14:textId="77777777" w:rsidR="004656BC" w:rsidRPr="00FB1C80" w:rsidRDefault="004656BC" w:rsidP="00F353C9">
      <w:pPr>
        <w:jc w:val="both"/>
        <w:rPr>
          <w:rFonts w:ascii="Times New Roman" w:hAnsi="Times New Roman" w:cs="Times New Roman"/>
          <w:sz w:val="24"/>
          <w:szCs w:val="24"/>
        </w:rPr>
      </w:pPr>
    </w:p>
    <w:p w14:paraId="30884F5C" w14:textId="77777777" w:rsidR="004656BC" w:rsidRPr="00FB1C80" w:rsidRDefault="004656BC" w:rsidP="00F353C9">
      <w:pPr>
        <w:jc w:val="both"/>
        <w:rPr>
          <w:rFonts w:ascii="Times New Roman" w:hAnsi="Times New Roman" w:cs="Times New Roman"/>
          <w:sz w:val="24"/>
          <w:szCs w:val="24"/>
        </w:rPr>
      </w:pPr>
      <w:r w:rsidRPr="00FB1C80">
        <w:rPr>
          <w:rFonts w:ascii="Times New Roman" w:hAnsi="Times New Roman" w:cs="Times New Roman"/>
          <w:sz w:val="24"/>
          <w:szCs w:val="24"/>
        </w:rPr>
        <w:t>State Regulatory Registry LLC</w:t>
      </w:r>
    </w:p>
    <w:p w14:paraId="78593E95" w14:textId="77777777" w:rsidR="004656BC" w:rsidRPr="00F51A0A" w:rsidRDefault="004656BC" w:rsidP="00F353C9">
      <w:pPr>
        <w:jc w:val="both"/>
        <w:rPr>
          <w:rFonts w:ascii="Times New Roman" w:hAnsi="Times New Roman" w:cs="Times New Roman"/>
          <w:sz w:val="24"/>
          <w:szCs w:val="24"/>
        </w:rPr>
      </w:pPr>
      <w:r w:rsidRPr="00F51A0A">
        <w:rPr>
          <w:rFonts w:ascii="Times New Roman" w:hAnsi="Times New Roman" w:cs="Times New Roman"/>
          <w:sz w:val="24"/>
          <w:szCs w:val="24"/>
        </w:rPr>
        <w:t>Purchasing and Contracting Department</w:t>
      </w:r>
    </w:p>
    <w:p w14:paraId="12C2C2E2" w14:textId="77777777" w:rsidR="004656BC" w:rsidRPr="00FB1C80" w:rsidRDefault="00FB1C80" w:rsidP="00F353C9">
      <w:pPr>
        <w:jc w:val="both"/>
        <w:rPr>
          <w:rFonts w:ascii="Times New Roman" w:hAnsi="Times New Roman" w:cs="Times New Roman"/>
          <w:sz w:val="24"/>
          <w:szCs w:val="24"/>
        </w:rPr>
      </w:pPr>
      <w:r w:rsidRPr="00F51A0A">
        <w:rPr>
          <w:rFonts w:ascii="Times New Roman" w:hAnsi="Times New Roman" w:cs="Times New Roman"/>
          <w:sz w:val="24"/>
          <w:szCs w:val="24"/>
        </w:rPr>
        <w:t>RFSQ: SRR Contact Center Services</w:t>
      </w:r>
    </w:p>
    <w:p w14:paraId="54BB092E" w14:textId="77777777" w:rsidR="004656BC" w:rsidRPr="00FB1C80" w:rsidRDefault="004656BC" w:rsidP="00F353C9">
      <w:pPr>
        <w:jc w:val="both"/>
        <w:rPr>
          <w:rFonts w:ascii="Times New Roman" w:hAnsi="Times New Roman" w:cs="Times New Roman"/>
          <w:sz w:val="24"/>
          <w:szCs w:val="24"/>
          <w:u w:val="single"/>
        </w:rPr>
      </w:pPr>
      <w:r w:rsidRPr="00FB1C80">
        <w:rPr>
          <w:rFonts w:ascii="Times New Roman" w:hAnsi="Times New Roman" w:cs="Times New Roman"/>
          <w:sz w:val="24"/>
          <w:szCs w:val="24"/>
        </w:rPr>
        <w:t>Re:</w:t>
      </w:r>
      <w:r w:rsidRPr="00FB1C80">
        <w:rPr>
          <w:rFonts w:ascii="Times New Roman" w:hAnsi="Times New Roman" w:cs="Times New Roman"/>
          <w:sz w:val="24"/>
          <w:szCs w:val="24"/>
        </w:rPr>
        <w:tab/>
      </w:r>
      <w:r w:rsidRPr="00FB1C80">
        <w:rPr>
          <w:rFonts w:ascii="Times New Roman" w:hAnsi="Times New Roman" w:cs="Times New Roman"/>
          <w:sz w:val="24"/>
          <w:szCs w:val="24"/>
          <w:u w:val="single"/>
        </w:rPr>
        <w:t>Request for Statements of Qualification</w:t>
      </w:r>
    </w:p>
    <w:p w14:paraId="265C0294" w14:textId="77777777" w:rsidR="004656BC" w:rsidRPr="00FB1C80" w:rsidRDefault="004656BC" w:rsidP="00F353C9">
      <w:pPr>
        <w:jc w:val="both"/>
        <w:rPr>
          <w:rFonts w:ascii="Times New Roman" w:hAnsi="Times New Roman" w:cs="Times New Roman"/>
          <w:sz w:val="24"/>
          <w:szCs w:val="24"/>
        </w:rPr>
      </w:pPr>
    </w:p>
    <w:p w14:paraId="32DBAB94" w14:textId="77777777" w:rsidR="004656BC" w:rsidRPr="00FB1C80" w:rsidRDefault="004656BC" w:rsidP="00F353C9">
      <w:pPr>
        <w:jc w:val="both"/>
        <w:rPr>
          <w:rFonts w:ascii="Times New Roman" w:hAnsi="Times New Roman" w:cs="Times New Roman"/>
          <w:sz w:val="24"/>
          <w:szCs w:val="24"/>
        </w:rPr>
      </w:pPr>
      <w:r w:rsidRPr="00FB1C80">
        <w:rPr>
          <w:rFonts w:ascii="Times New Roman" w:hAnsi="Times New Roman" w:cs="Times New Roman"/>
          <w:sz w:val="24"/>
          <w:szCs w:val="24"/>
        </w:rPr>
        <w:t>Ladies and Gentlemen:</w:t>
      </w:r>
    </w:p>
    <w:p w14:paraId="30520F01" w14:textId="77777777" w:rsidR="004656BC" w:rsidRPr="00FB1C80" w:rsidRDefault="004656BC" w:rsidP="00F353C9">
      <w:pPr>
        <w:jc w:val="both"/>
        <w:rPr>
          <w:rFonts w:ascii="Times New Roman" w:hAnsi="Times New Roman" w:cs="Times New Roman"/>
          <w:sz w:val="24"/>
          <w:szCs w:val="24"/>
        </w:rPr>
      </w:pPr>
      <w:r w:rsidRPr="00FB1C80">
        <w:rPr>
          <w:rFonts w:ascii="Times New Roman" w:hAnsi="Times New Roman" w:cs="Times New Roman"/>
          <w:sz w:val="24"/>
          <w:szCs w:val="24"/>
        </w:rPr>
        <w:tab/>
        <w:t xml:space="preserve">The attached information is provided in response to SRR’s Request for Statements of Qualification dated </w:t>
      </w:r>
      <w:r w:rsidR="00F51A0A">
        <w:rPr>
          <w:rFonts w:ascii="Times New Roman" w:hAnsi="Times New Roman" w:cs="Times New Roman"/>
          <w:sz w:val="24"/>
          <w:szCs w:val="24"/>
        </w:rPr>
        <w:t>February 27</w:t>
      </w:r>
      <w:r w:rsidRPr="00FB1C80">
        <w:rPr>
          <w:rFonts w:ascii="Times New Roman" w:hAnsi="Times New Roman" w:cs="Times New Roman"/>
          <w:sz w:val="24"/>
          <w:szCs w:val="24"/>
        </w:rPr>
        <w:t xml:space="preserve">, 2013 (“RFSQ”).  _____________________ (enter </w:t>
      </w:r>
      <w:r w:rsidR="00FB1C80" w:rsidRPr="00FB1C80">
        <w:rPr>
          <w:rFonts w:ascii="Times New Roman" w:hAnsi="Times New Roman" w:cs="Times New Roman"/>
          <w:sz w:val="24"/>
          <w:szCs w:val="24"/>
        </w:rPr>
        <w:t>Vendor</w:t>
      </w:r>
      <w:r w:rsidRPr="00FB1C80">
        <w:rPr>
          <w:rFonts w:ascii="Times New Roman" w:hAnsi="Times New Roman" w:cs="Times New Roman"/>
          <w:sz w:val="24"/>
          <w:szCs w:val="24"/>
        </w:rPr>
        <w:t>s name) agrees to all of the conditions set forth in the RFSQ.  The information contained in this Statement of Qualifications (“Statement of Qualification”) or any part thereof; including other documents delivered or to be delivered to th</w:t>
      </w:r>
      <w:r w:rsidR="00F353C9">
        <w:rPr>
          <w:rFonts w:ascii="Times New Roman" w:hAnsi="Times New Roman" w:cs="Times New Roman"/>
          <w:sz w:val="24"/>
          <w:szCs w:val="24"/>
        </w:rPr>
        <w:t>e State Regulatory Registry LLC</w:t>
      </w:r>
      <w:r w:rsidRPr="00FB1C80">
        <w:rPr>
          <w:rFonts w:ascii="Times New Roman" w:hAnsi="Times New Roman" w:cs="Times New Roman"/>
          <w:sz w:val="24"/>
          <w:szCs w:val="24"/>
        </w:rPr>
        <w:t xml:space="preserve"> (“SRR”), is true, accurate, and complete.  This Statement of Qualification includes all information necessary to ensure that the statements therein do not in whole or in part mislead SRR as to any material fact.</w:t>
      </w:r>
    </w:p>
    <w:p w14:paraId="571662B8" w14:textId="77777777" w:rsidR="004656BC" w:rsidRPr="00FB1C80" w:rsidRDefault="004656BC" w:rsidP="00F353C9">
      <w:pPr>
        <w:jc w:val="both"/>
        <w:rPr>
          <w:rFonts w:ascii="Times New Roman" w:hAnsi="Times New Roman" w:cs="Times New Roman"/>
          <w:sz w:val="24"/>
          <w:szCs w:val="24"/>
        </w:rPr>
      </w:pPr>
    </w:p>
    <w:p w14:paraId="10D60004" w14:textId="77777777" w:rsidR="004656BC" w:rsidRPr="00FB1C80" w:rsidRDefault="004656BC" w:rsidP="00F353C9">
      <w:pPr>
        <w:pStyle w:val="Schedule"/>
        <w:spacing w:after="0"/>
        <w:jc w:val="both"/>
        <w:rPr>
          <w:sz w:val="24"/>
          <w:szCs w:val="24"/>
        </w:rPr>
      </w:pPr>
      <w:r w:rsidRPr="00FB1C80">
        <w:rPr>
          <w:b w:val="0"/>
          <w:sz w:val="24"/>
          <w:szCs w:val="24"/>
        </w:rPr>
        <w:tab/>
      </w:r>
      <w:r w:rsidRPr="00FB1C80">
        <w:rPr>
          <w:b w:val="0"/>
          <w:sz w:val="24"/>
          <w:szCs w:val="24"/>
        </w:rPr>
        <w:tab/>
      </w:r>
      <w:r w:rsidRPr="00FB1C80">
        <w:rPr>
          <w:b w:val="0"/>
          <w:sz w:val="24"/>
          <w:szCs w:val="24"/>
        </w:rPr>
        <w:tab/>
      </w:r>
      <w:r w:rsidRPr="00FB1C80">
        <w:rPr>
          <w:b w:val="0"/>
          <w:sz w:val="24"/>
          <w:szCs w:val="24"/>
        </w:rPr>
        <w:tab/>
      </w:r>
      <w:r w:rsidRPr="00FB1C80">
        <w:rPr>
          <w:b w:val="0"/>
          <w:sz w:val="24"/>
          <w:szCs w:val="24"/>
        </w:rPr>
        <w:tab/>
      </w:r>
      <w:r w:rsidRPr="00FB1C80">
        <w:rPr>
          <w:b w:val="0"/>
          <w:sz w:val="24"/>
          <w:szCs w:val="24"/>
        </w:rPr>
        <w:tab/>
      </w:r>
      <w:r w:rsidRPr="00FB1C80">
        <w:rPr>
          <w:b w:val="0"/>
          <w:sz w:val="24"/>
          <w:szCs w:val="24"/>
        </w:rPr>
        <w:tab/>
      </w:r>
      <w:r w:rsidRPr="00FB1C80">
        <w:rPr>
          <w:sz w:val="24"/>
          <w:szCs w:val="24"/>
        </w:rPr>
        <w:t>[ORGANIZATION’S NAME]</w:t>
      </w:r>
    </w:p>
    <w:p w14:paraId="7CCB64C1" w14:textId="77777777" w:rsidR="004656BC" w:rsidRPr="00FB1C80" w:rsidRDefault="004656BC" w:rsidP="00F353C9">
      <w:pPr>
        <w:pStyle w:val="Schedule"/>
        <w:spacing w:after="0"/>
        <w:jc w:val="both"/>
        <w:rPr>
          <w:sz w:val="24"/>
          <w:szCs w:val="24"/>
        </w:rPr>
      </w:pPr>
    </w:p>
    <w:p w14:paraId="21E52F02" w14:textId="77777777" w:rsidR="004656BC" w:rsidRPr="00FB1C80" w:rsidRDefault="004656BC" w:rsidP="00F353C9">
      <w:pPr>
        <w:pStyle w:val="Schedule"/>
        <w:spacing w:after="0"/>
        <w:jc w:val="both"/>
        <w:rPr>
          <w:sz w:val="24"/>
          <w:szCs w:val="24"/>
        </w:rPr>
      </w:pPr>
    </w:p>
    <w:p w14:paraId="704932F8" w14:textId="77777777" w:rsidR="004656BC" w:rsidRPr="00FB1C80" w:rsidRDefault="004656BC" w:rsidP="00F353C9">
      <w:pPr>
        <w:pStyle w:val="Schedule"/>
        <w:tabs>
          <w:tab w:val="left" w:pos="5040"/>
          <w:tab w:val="right" w:leader="underscore" w:pos="9360"/>
        </w:tabs>
        <w:spacing w:after="0"/>
        <w:jc w:val="both"/>
        <w:rPr>
          <w:b w:val="0"/>
          <w:sz w:val="24"/>
          <w:szCs w:val="24"/>
        </w:rPr>
      </w:pPr>
      <w:r w:rsidRPr="00FB1C80">
        <w:rPr>
          <w:b w:val="0"/>
          <w:sz w:val="24"/>
          <w:szCs w:val="24"/>
        </w:rPr>
        <w:tab/>
        <w:t>By:</w:t>
      </w:r>
      <w:r w:rsidRPr="00FB1C80">
        <w:rPr>
          <w:b w:val="0"/>
          <w:sz w:val="24"/>
          <w:szCs w:val="24"/>
        </w:rPr>
        <w:tab/>
      </w:r>
    </w:p>
    <w:p w14:paraId="43354CBA" w14:textId="77777777" w:rsidR="004656BC" w:rsidRPr="00FB1C80" w:rsidRDefault="004656BC" w:rsidP="00F353C9">
      <w:pPr>
        <w:pStyle w:val="Schedule"/>
        <w:tabs>
          <w:tab w:val="left" w:pos="5040"/>
          <w:tab w:val="right" w:leader="underscore" w:pos="9360"/>
        </w:tabs>
        <w:spacing w:after="0"/>
        <w:jc w:val="both"/>
        <w:rPr>
          <w:b w:val="0"/>
          <w:sz w:val="24"/>
          <w:szCs w:val="24"/>
        </w:rPr>
      </w:pPr>
    </w:p>
    <w:p w14:paraId="6ECD667E" w14:textId="77777777" w:rsidR="004656BC" w:rsidRPr="00FB1C80" w:rsidRDefault="004656BC" w:rsidP="00F353C9">
      <w:pPr>
        <w:pStyle w:val="Schedule"/>
        <w:tabs>
          <w:tab w:val="left" w:pos="5040"/>
          <w:tab w:val="right" w:leader="underscore" w:pos="9360"/>
        </w:tabs>
        <w:spacing w:after="0"/>
        <w:jc w:val="both"/>
        <w:rPr>
          <w:b w:val="0"/>
          <w:sz w:val="24"/>
          <w:szCs w:val="24"/>
        </w:rPr>
      </w:pPr>
      <w:r w:rsidRPr="00FB1C80">
        <w:rPr>
          <w:b w:val="0"/>
          <w:sz w:val="24"/>
          <w:szCs w:val="24"/>
        </w:rPr>
        <w:tab/>
        <w:t>Its:</w:t>
      </w:r>
      <w:r w:rsidRPr="00FB1C80">
        <w:rPr>
          <w:b w:val="0"/>
          <w:sz w:val="24"/>
          <w:szCs w:val="24"/>
        </w:rPr>
        <w:tab/>
      </w:r>
    </w:p>
    <w:p w14:paraId="58E1D154" w14:textId="77777777" w:rsidR="00024EEA" w:rsidRPr="00FB1C80" w:rsidRDefault="00024EEA" w:rsidP="00F353C9">
      <w:pPr>
        <w:jc w:val="both"/>
        <w:rPr>
          <w:sz w:val="24"/>
          <w:szCs w:val="24"/>
        </w:rPr>
      </w:pPr>
    </w:p>
    <w:sectPr w:rsidR="00024EEA" w:rsidRPr="00FB1C80" w:rsidSect="00024E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8957" w14:textId="77777777" w:rsidR="00E36E27" w:rsidRDefault="00E36E27" w:rsidP="00024EEA">
      <w:pPr>
        <w:spacing w:after="0" w:line="240" w:lineRule="auto"/>
      </w:pPr>
      <w:r>
        <w:separator/>
      </w:r>
    </w:p>
  </w:endnote>
  <w:endnote w:type="continuationSeparator" w:id="0">
    <w:p w14:paraId="01CF1CBA" w14:textId="77777777" w:rsidR="00E36E27" w:rsidRDefault="00E36E27" w:rsidP="00024EEA">
      <w:pPr>
        <w:spacing w:after="0" w:line="240" w:lineRule="auto"/>
      </w:pPr>
      <w:r>
        <w:continuationSeparator/>
      </w:r>
    </w:p>
  </w:endnote>
  <w:endnote w:type="continuationNotice" w:id="1">
    <w:p w14:paraId="3460129F" w14:textId="77777777" w:rsidR="00E36E27" w:rsidRDefault="00E36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sig w:usb0="306E6A93" w:usb1="0062F3A0" w:usb2="00000000" w:usb3="0062F388" w:csb0="004F0009" w:csb1="006A0062"/>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xury Platinum">
    <w:altName w:val="Century"/>
    <w:panose1 w:val="00000000000000000000"/>
    <w:charset w:val="00"/>
    <w:family w:val="modern"/>
    <w:notTrueType/>
    <w:pitch w:val="variable"/>
    <w:sig w:usb0="800000AF" w:usb1="500004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CB01" w14:textId="77777777" w:rsidR="0058107E" w:rsidRDefault="005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5A48" w14:textId="77777777"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14:paraId="0A8F8175" w14:textId="77777777"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230E" w14:textId="77777777" w:rsidR="00345A3D" w:rsidRDefault="00345A3D" w:rsidP="00345A3D">
    <w:pPr>
      <w:pStyle w:val="Footer"/>
      <w:rPr>
        <w:rFonts w:ascii="Luxury Platinum" w:hAnsi="Luxury Platinum"/>
        <w:color w:val="5C6F7C"/>
        <w:sz w:val="18"/>
      </w:rPr>
    </w:pPr>
    <w:r w:rsidRPr="00345A3D">
      <w:rPr>
        <w:rFonts w:ascii="Luxury Platinum" w:hAnsi="Luxury Platinum"/>
        <w:color w:val="5C6F7C"/>
        <w:sz w:val="18"/>
        <w:vertAlign w:val="superscript"/>
      </w:rPr>
      <w:t>1</w:t>
    </w:r>
    <w:r>
      <w:rPr>
        <w:rFonts w:ascii="Luxury Platinum" w:hAnsi="Luxury Platinum"/>
        <w:color w:val="5C6F7C"/>
        <w:sz w:val="18"/>
        <w:vertAlign w:val="superscript"/>
      </w:rPr>
      <w:t xml:space="preserve">  </w:t>
    </w:r>
    <w:r w:rsidRPr="00345A3D">
      <w:rPr>
        <w:rFonts w:ascii="Luxury Platinum" w:hAnsi="Luxury Platinum"/>
        <w:color w:val="5C6F7C"/>
        <w:sz w:val="18"/>
      </w:rPr>
      <w:t>A subsidiary of the Conference of State Bank Supervisors (CSBS), the State Regulatory Registry LLC (SRR) is a non-profit entity that operates the Nationwide Mortgage Licensing System and Registry (NMLS) on behalf of state financial services regulatory agencies.  SRR is governed by an eight-member Board of Managers comprised of state banking and financial regulators and a representative of the American Association of Residential Mortgage Regulators (AARMR).  The SRR Board of Managers is responsible for all development, operations, and policy matters concerning NMLS.</w:t>
    </w:r>
  </w:p>
  <w:p w14:paraId="1CDCA488" w14:textId="77777777" w:rsidR="00345A3D" w:rsidRPr="00345A3D" w:rsidRDefault="00345A3D" w:rsidP="00345A3D">
    <w:pPr>
      <w:pStyle w:val="Footer"/>
      <w:rPr>
        <w:rFonts w:ascii="Luxury Platinum" w:hAnsi="Luxury Platinum"/>
        <w:color w:val="5C6F7C"/>
        <w:sz w:val="18"/>
      </w:rPr>
    </w:pPr>
  </w:p>
  <w:p w14:paraId="57A0C414" w14:textId="77777777"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14:paraId="4D8F28D4" w14:textId="77777777"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2127" w14:textId="77777777" w:rsidR="00E36E27" w:rsidRDefault="00E36E27" w:rsidP="00024EEA">
      <w:pPr>
        <w:spacing w:after="0" w:line="240" w:lineRule="auto"/>
      </w:pPr>
      <w:r>
        <w:separator/>
      </w:r>
    </w:p>
  </w:footnote>
  <w:footnote w:type="continuationSeparator" w:id="0">
    <w:p w14:paraId="585DBBBE" w14:textId="77777777" w:rsidR="00E36E27" w:rsidRDefault="00E36E27" w:rsidP="00024EEA">
      <w:pPr>
        <w:spacing w:after="0" w:line="240" w:lineRule="auto"/>
      </w:pPr>
      <w:r>
        <w:continuationSeparator/>
      </w:r>
    </w:p>
  </w:footnote>
  <w:footnote w:type="continuationNotice" w:id="1">
    <w:p w14:paraId="385C266B" w14:textId="77777777" w:rsidR="00E36E27" w:rsidRDefault="00E36E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8444" w14:textId="77777777" w:rsidR="0058107E" w:rsidRDefault="005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99719"/>
      <w:docPartObj>
        <w:docPartGallery w:val="Page Numbers (Top of Page)"/>
        <w:docPartUnique/>
      </w:docPartObj>
    </w:sdtPr>
    <w:sdtEndPr>
      <w:rPr>
        <w:noProof/>
        <w:color w:val="5C6F7C"/>
      </w:rPr>
    </w:sdtEndPr>
    <w:sdtContent>
      <w:p w14:paraId="6A287089" w14:textId="77777777"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8A40EA">
          <w:rPr>
            <w:noProof/>
            <w:color w:val="5C6F7C"/>
          </w:rPr>
          <w:t>2</w:t>
        </w:r>
        <w:r w:rsidRPr="00024EEA">
          <w:rPr>
            <w:noProof/>
            <w:color w:val="5C6F7C"/>
          </w:rPr>
          <w:fldChar w:fldCharType="end"/>
        </w:r>
      </w:p>
    </w:sdtContent>
  </w:sdt>
  <w:p w14:paraId="2C721CA0" w14:textId="77777777" w:rsidR="00024EEA" w:rsidRPr="00024EEA" w:rsidRDefault="00024EEA" w:rsidP="00024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1D8B" w14:textId="77777777" w:rsidR="00024EEA" w:rsidRDefault="00024EEA">
    <w:pPr>
      <w:pStyle w:val="Header"/>
    </w:pPr>
    <w:r>
      <w:rPr>
        <w:rFonts w:ascii="Times New Roman" w:eastAsia="Times New Roman" w:hAnsi="Times New Roman" w:cs="Times New Roman"/>
        <w:noProof/>
        <w:sz w:val="24"/>
        <w:szCs w:val="24"/>
      </w:rPr>
      <w:drawing>
        <wp:inline distT="0" distB="0" distL="0" distR="0" wp14:anchorId="20261857" wp14:editId="70808C75">
          <wp:extent cx="3048000" cy="752475"/>
          <wp:effectExtent l="0" t="0" r="0" b="9525"/>
          <wp:docPr id="3" name="Picture 3" descr="S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52475"/>
                  </a:xfrm>
                  <a:prstGeom prst="rect">
                    <a:avLst/>
                  </a:prstGeom>
                  <a:noFill/>
                  <a:ln>
                    <a:noFill/>
                  </a:ln>
                </pic:spPr>
              </pic:pic>
            </a:graphicData>
          </a:graphic>
        </wp:inline>
      </w:drawing>
    </w:r>
  </w:p>
  <w:p w14:paraId="42824113" w14:textId="77777777"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6C7"/>
    <w:multiLevelType w:val="multilevel"/>
    <w:tmpl w:val="120EF3DC"/>
    <w:lvl w:ilvl="0">
      <w:start w:val="1"/>
      <w:numFmt w:val="decimal"/>
      <w:lvlText w:val="%1."/>
      <w:lvlJc w:val="left"/>
      <w:pPr>
        <w:tabs>
          <w:tab w:val="num" w:pos="504"/>
        </w:tabs>
        <w:ind w:left="504" w:hanging="504"/>
      </w:pPr>
      <w:rPr>
        <w:rFonts w:ascii="Times New Roman Bold" w:hAnsi="Times New Roman Bold" w:hint="default"/>
        <w:b/>
        <w:i w:val="0"/>
        <w:sz w:val="22"/>
        <w:u w:val="none"/>
      </w:rPr>
    </w:lvl>
    <w:lvl w:ilvl="1">
      <w:start w:val="1"/>
      <w:numFmt w:val="decimal"/>
      <w:lvlText w:val="%1.%2."/>
      <w:lvlJc w:val="left"/>
      <w:pPr>
        <w:tabs>
          <w:tab w:val="num" w:pos="1080"/>
        </w:tabs>
        <w:ind w:left="1080" w:hanging="576"/>
      </w:pPr>
      <w:rPr>
        <w:rFonts w:ascii="Times New Roman" w:hAnsi="Times New Roman" w:hint="default"/>
        <w:b w:val="0"/>
        <w:i w:val="0"/>
        <w:sz w:val="22"/>
        <w:u w:val="none"/>
      </w:rPr>
    </w:lvl>
    <w:lvl w:ilvl="2">
      <w:start w:val="1"/>
      <w:numFmt w:val="decimal"/>
      <w:lvlText w:val="%1.%2.%3."/>
      <w:lvlJc w:val="left"/>
      <w:pPr>
        <w:tabs>
          <w:tab w:val="num" w:pos="1800"/>
        </w:tabs>
        <w:ind w:left="1800" w:hanging="720"/>
      </w:pPr>
      <w:rPr>
        <w:rFonts w:ascii="Times New Roman" w:hAnsi="Times New Roman" w:hint="default"/>
        <w:b w:val="0"/>
        <w:i w:val="0"/>
        <w:sz w:val="22"/>
        <w:u w:val="none"/>
      </w:rPr>
    </w:lvl>
    <w:lvl w:ilvl="3">
      <w:start w:val="1"/>
      <w:numFmt w:val="decimal"/>
      <w:lvlText w:val="%1.%2.%3.%4."/>
      <w:lvlJc w:val="left"/>
      <w:pPr>
        <w:tabs>
          <w:tab w:val="num" w:pos="2592"/>
        </w:tabs>
        <w:ind w:left="2592" w:hanging="792"/>
      </w:pPr>
      <w:rPr>
        <w:rFonts w:ascii="Times" w:hAnsi="Times" w:hint="default"/>
        <w:b w:val="0"/>
        <w:i w:val="0"/>
        <w:sz w:val="22"/>
        <w:u w:val="none"/>
      </w:rPr>
    </w:lvl>
    <w:lvl w:ilvl="4">
      <w:start w:val="1"/>
      <w:numFmt w:val="decimal"/>
      <w:lvlText w:val="%1.%2.%3.%4.%5."/>
      <w:lvlJc w:val="left"/>
      <w:pPr>
        <w:tabs>
          <w:tab w:val="num" w:pos="3528"/>
        </w:tabs>
        <w:ind w:left="3528" w:hanging="936"/>
      </w:pPr>
      <w:rPr>
        <w:rFonts w:ascii="Arial" w:hAnsi="Arial" w:hint="default"/>
        <w:b w:val="0"/>
        <w:i w:val="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F7A7185"/>
    <w:multiLevelType w:val="hybridMultilevel"/>
    <w:tmpl w:val="82D0C8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D952508"/>
    <w:multiLevelType w:val="multilevel"/>
    <w:tmpl w:val="5762A13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2.%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25A7B5D"/>
    <w:multiLevelType w:val="multilevel"/>
    <w:tmpl w:val="4086C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38B4769"/>
    <w:multiLevelType w:val="hybridMultilevel"/>
    <w:tmpl w:val="FC3A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F487B"/>
    <w:multiLevelType w:val="singleLevel"/>
    <w:tmpl w:val="DB0AD094"/>
    <w:lvl w:ilvl="0">
      <w:start w:val="1"/>
      <w:numFmt w:val="lowerLetter"/>
      <w:lvlText w:val="(%1)"/>
      <w:legacy w:legacy="1" w:legacySpace="0" w:legacyIndent="720"/>
      <w:lvlJc w:val="left"/>
      <w:pPr>
        <w:ind w:left="2448" w:hanging="7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EA"/>
    <w:rsid w:val="000000A5"/>
    <w:rsid w:val="00006E48"/>
    <w:rsid w:val="00021DF5"/>
    <w:rsid w:val="00024EEA"/>
    <w:rsid w:val="000565FA"/>
    <w:rsid w:val="000A1DCC"/>
    <w:rsid w:val="000A6221"/>
    <w:rsid w:val="000A630B"/>
    <w:rsid w:val="000C05C0"/>
    <w:rsid w:val="000E58E1"/>
    <w:rsid w:val="000F7F55"/>
    <w:rsid w:val="00101090"/>
    <w:rsid w:val="00111890"/>
    <w:rsid w:val="00123214"/>
    <w:rsid w:val="0015113F"/>
    <w:rsid w:val="00165BF3"/>
    <w:rsid w:val="0016757A"/>
    <w:rsid w:val="001A2136"/>
    <w:rsid w:val="001C61BC"/>
    <w:rsid w:val="001D02A0"/>
    <w:rsid w:val="00213109"/>
    <w:rsid w:val="00220D7E"/>
    <w:rsid w:val="00221CFC"/>
    <w:rsid w:val="00224AB4"/>
    <w:rsid w:val="002263D9"/>
    <w:rsid w:val="00233D98"/>
    <w:rsid w:val="002421E6"/>
    <w:rsid w:val="00242EBF"/>
    <w:rsid w:val="0026261C"/>
    <w:rsid w:val="0027303A"/>
    <w:rsid w:val="00275889"/>
    <w:rsid w:val="00286DF3"/>
    <w:rsid w:val="002A5214"/>
    <w:rsid w:val="002B35D7"/>
    <w:rsid w:val="002B40F4"/>
    <w:rsid w:val="002D3729"/>
    <w:rsid w:val="002E38E0"/>
    <w:rsid w:val="00322721"/>
    <w:rsid w:val="00334B0B"/>
    <w:rsid w:val="00345A3D"/>
    <w:rsid w:val="00366F17"/>
    <w:rsid w:val="00375D89"/>
    <w:rsid w:val="0037726A"/>
    <w:rsid w:val="00391376"/>
    <w:rsid w:val="003940E2"/>
    <w:rsid w:val="003B0C6C"/>
    <w:rsid w:val="003B61CA"/>
    <w:rsid w:val="003C13DC"/>
    <w:rsid w:val="003E4A9B"/>
    <w:rsid w:val="003F22C9"/>
    <w:rsid w:val="003F7A4D"/>
    <w:rsid w:val="00401367"/>
    <w:rsid w:val="004468F6"/>
    <w:rsid w:val="004656BC"/>
    <w:rsid w:val="004720D6"/>
    <w:rsid w:val="00491BDB"/>
    <w:rsid w:val="004C3513"/>
    <w:rsid w:val="004C63FC"/>
    <w:rsid w:val="004F1D6E"/>
    <w:rsid w:val="00501BD8"/>
    <w:rsid w:val="00503934"/>
    <w:rsid w:val="0052110C"/>
    <w:rsid w:val="00532115"/>
    <w:rsid w:val="005775B6"/>
    <w:rsid w:val="0058107E"/>
    <w:rsid w:val="00592B74"/>
    <w:rsid w:val="005A69DF"/>
    <w:rsid w:val="005A6F0A"/>
    <w:rsid w:val="005B6B82"/>
    <w:rsid w:val="005C79D6"/>
    <w:rsid w:val="005D249B"/>
    <w:rsid w:val="005D623D"/>
    <w:rsid w:val="005F4E4B"/>
    <w:rsid w:val="00601367"/>
    <w:rsid w:val="006040BA"/>
    <w:rsid w:val="00611961"/>
    <w:rsid w:val="00613444"/>
    <w:rsid w:val="006165CC"/>
    <w:rsid w:val="00651FB3"/>
    <w:rsid w:val="00677138"/>
    <w:rsid w:val="006A7F6C"/>
    <w:rsid w:val="006C1FD6"/>
    <w:rsid w:val="006C2BA7"/>
    <w:rsid w:val="006C4DEB"/>
    <w:rsid w:val="006C7A6E"/>
    <w:rsid w:val="006D14AE"/>
    <w:rsid w:val="006D5D44"/>
    <w:rsid w:val="006E0E59"/>
    <w:rsid w:val="006F0EC0"/>
    <w:rsid w:val="00723557"/>
    <w:rsid w:val="00726C0F"/>
    <w:rsid w:val="00731A45"/>
    <w:rsid w:val="007372BE"/>
    <w:rsid w:val="00746249"/>
    <w:rsid w:val="00747912"/>
    <w:rsid w:val="00752884"/>
    <w:rsid w:val="00782725"/>
    <w:rsid w:val="007B2A8D"/>
    <w:rsid w:val="007E17E7"/>
    <w:rsid w:val="007F5F37"/>
    <w:rsid w:val="007F6CDF"/>
    <w:rsid w:val="00824A9F"/>
    <w:rsid w:val="00861A31"/>
    <w:rsid w:val="00866E53"/>
    <w:rsid w:val="008745EB"/>
    <w:rsid w:val="00890E39"/>
    <w:rsid w:val="008A40EA"/>
    <w:rsid w:val="008C6F01"/>
    <w:rsid w:val="008D21F6"/>
    <w:rsid w:val="008D75BA"/>
    <w:rsid w:val="008E16E8"/>
    <w:rsid w:val="008E3D1E"/>
    <w:rsid w:val="008E47CD"/>
    <w:rsid w:val="008E52E3"/>
    <w:rsid w:val="008E6131"/>
    <w:rsid w:val="008F51A0"/>
    <w:rsid w:val="00906986"/>
    <w:rsid w:val="00917662"/>
    <w:rsid w:val="0092222F"/>
    <w:rsid w:val="00937DC3"/>
    <w:rsid w:val="0094402E"/>
    <w:rsid w:val="00947C32"/>
    <w:rsid w:val="009609CC"/>
    <w:rsid w:val="00990395"/>
    <w:rsid w:val="0099390D"/>
    <w:rsid w:val="009955EB"/>
    <w:rsid w:val="009A20EB"/>
    <w:rsid w:val="009C13BC"/>
    <w:rsid w:val="009C58B0"/>
    <w:rsid w:val="009C60D2"/>
    <w:rsid w:val="009C7282"/>
    <w:rsid w:val="009D423E"/>
    <w:rsid w:val="009E2BD3"/>
    <w:rsid w:val="009E3B38"/>
    <w:rsid w:val="009E6593"/>
    <w:rsid w:val="009F75F6"/>
    <w:rsid w:val="00A068AF"/>
    <w:rsid w:val="00A109CE"/>
    <w:rsid w:val="00A16BEF"/>
    <w:rsid w:val="00A21139"/>
    <w:rsid w:val="00A26C9E"/>
    <w:rsid w:val="00A35846"/>
    <w:rsid w:val="00A42A62"/>
    <w:rsid w:val="00A533FF"/>
    <w:rsid w:val="00A55AB6"/>
    <w:rsid w:val="00A661F7"/>
    <w:rsid w:val="00A71468"/>
    <w:rsid w:val="00A815C4"/>
    <w:rsid w:val="00AA0E3D"/>
    <w:rsid w:val="00AB331E"/>
    <w:rsid w:val="00AB5553"/>
    <w:rsid w:val="00AD40A6"/>
    <w:rsid w:val="00AD4353"/>
    <w:rsid w:val="00AE245A"/>
    <w:rsid w:val="00AE563E"/>
    <w:rsid w:val="00B024FB"/>
    <w:rsid w:val="00B0531B"/>
    <w:rsid w:val="00B173AA"/>
    <w:rsid w:val="00B22FF0"/>
    <w:rsid w:val="00B33490"/>
    <w:rsid w:val="00B36B02"/>
    <w:rsid w:val="00B436D1"/>
    <w:rsid w:val="00B50DEB"/>
    <w:rsid w:val="00B60B57"/>
    <w:rsid w:val="00B75EA0"/>
    <w:rsid w:val="00BA6CB8"/>
    <w:rsid w:val="00BD6D5E"/>
    <w:rsid w:val="00BE55E5"/>
    <w:rsid w:val="00C003DB"/>
    <w:rsid w:val="00C02BFA"/>
    <w:rsid w:val="00C2352F"/>
    <w:rsid w:val="00C339F5"/>
    <w:rsid w:val="00C47580"/>
    <w:rsid w:val="00C673FB"/>
    <w:rsid w:val="00C83563"/>
    <w:rsid w:val="00C94713"/>
    <w:rsid w:val="00C95A85"/>
    <w:rsid w:val="00CA5FFA"/>
    <w:rsid w:val="00CA7081"/>
    <w:rsid w:val="00CC24CE"/>
    <w:rsid w:val="00CE348F"/>
    <w:rsid w:val="00D00C07"/>
    <w:rsid w:val="00D0756D"/>
    <w:rsid w:val="00D22293"/>
    <w:rsid w:val="00D24D3B"/>
    <w:rsid w:val="00D35814"/>
    <w:rsid w:val="00D46BA7"/>
    <w:rsid w:val="00D501B6"/>
    <w:rsid w:val="00D51828"/>
    <w:rsid w:val="00D67D85"/>
    <w:rsid w:val="00D8177A"/>
    <w:rsid w:val="00D81DA6"/>
    <w:rsid w:val="00D85136"/>
    <w:rsid w:val="00D8561C"/>
    <w:rsid w:val="00DA3F03"/>
    <w:rsid w:val="00DA6784"/>
    <w:rsid w:val="00DB2A08"/>
    <w:rsid w:val="00DD0D9D"/>
    <w:rsid w:val="00DD19E6"/>
    <w:rsid w:val="00DD5544"/>
    <w:rsid w:val="00DE3A94"/>
    <w:rsid w:val="00E047FD"/>
    <w:rsid w:val="00E0492E"/>
    <w:rsid w:val="00E05336"/>
    <w:rsid w:val="00E20E84"/>
    <w:rsid w:val="00E23E7B"/>
    <w:rsid w:val="00E36E27"/>
    <w:rsid w:val="00E55ACB"/>
    <w:rsid w:val="00E732E1"/>
    <w:rsid w:val="00E74B38"/>
    <w:rsid w:val="00E856D2"/>
    <w:rsid w:val="00E90BEF"/>
    <w:rsid w:val="00EB18DF"/>
    <w:rsid w:val="00EC130B"/>
    <w:rsid w:val="00EC523F"/>
    <w:rsid w:val="00EC78E8"/>
    <w:rsid w:val="00EF10D5"/>
    <w:rsid w:val="00F321A6"/>
    <w:rsid w:val="00F353C9"/>
    <w:rsid w:val="00F419B7"/>
    <w:rsid w:val="00F502E9"/>
    <w:rsid w:val="00F51A0A"/>
    <w:rsid w:val="00F65DBD"/>
    <w:rsid w:val="00F77640"/>
    <w:rsid w:val="00F94E92"/>
    <w:rsid w:val="00FA096F"/>
    <w:rsid w:val="00FA6ACD"/>
    <w:rsid w:val="00FB1C80"/>
    <w:rsid w:val="00FB39B0"/>
    <w:rsid w:val="00FB6294"/>
    <w:rsid w:val="00FC2337"/>
    <w:rsid w:val="00FC3167"/>
    <w:rsid w:val="00FD18A8"/>
    <w:rsid w:val="00FD6364"/>
    <w:rsid w:val="00FE026F"/>
    <w:rsid w:val="00FF073D"/>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BC"/>
  </w:style>
  <w:style w:type="paragraph" w:styleId="Heading1">
    <w:name w:val="heading 1"/>
    <w:basedOn w:val="Normal"/>
    <w:next w:val="Normal"/>
    <w:link w:val="Heading1Char"/>
    <w:qFormat/>
    <w:rsid w:val="004656BC"/>
    <w:pPr>
      <w:keepNext/>
      <w:spacing w:before="120" w:after="240" w:line="240" w:lineRule="auto"/>
      <w:ind w:left="720" w:hanging="720"/>
      <w:outlineLvl w:val="0"/>
    </w:pPr>
    <w:rPr>
      <w:rFonts w:ascii="Palatino" w:eastAsia="Times New Roman" w:hAnsi="Palatino" w:cs="Times New Roman"/>
      <w:b/>
      <w:sz w:val="24"/>
      <w:szCs w:val="20"/>
      <w:lang w:eastAsia="ko-KR"/>
    </w:rPr>
  </w:style>
  <w:style w:type="paragraph" w:styleId="Heading2">
    <w:name w:val="heading 2"/>
    <w:basedOn w:val="Normal"/>
    <w:next w:val="Normal"/>
    <w:link w:val="Heading2Char"/>
    <w:uiPriority w:val="9"/>
    <w:semiHidden/>
    <w:unhideWhenUsed/>
    <w:qFormat/>
    <w:rsid w:val="00465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65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character" w:customStyle="1" w:styleId="Heading1Char">
    <w:name w:val="Heading 1 Char"/>
    <w:basedOn w:val="DefaultParagraphFont"/>
    <w:link w:val="Heading1"/>
    <w:rsid w:val="004656BC"/>
    <w:rPr>
      <w:rFonts w:ascii="Palatino" w:eastAsia="Times New Roman" w:hAnsi="Palatino" w:cs="Times New Roman"/>
      <w:b/>
      <w:sz w:val="24"/>
      <w:szCs w:val="20"/>
      <w:lang w:eastAsia="ko-KR"/>
    </w:rPr>
  </w:style>
  <w:style w:type="character" w:customStyle="1" w:styleId="Heading2Char">
    <w:name w:val="Heading 2 Char"/>
    <w:basedOn w:val="DefaultParagraphFont"/>
    <w:link w:val="Heading2"/>
    <w:uiPriority w:val="9"/>
    <w:semiHidden/>
    <w:rsid w:val="004656B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656B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656BC"/>
    <w:rPr>
      <w:color w:val="0000FF" w:themeColor="hyperlink"/>
      <w:u w:val="single"/>
    </w:rPr>
  </w:style>
  <w:style w:type="paragraph" w:styleId="BodyTextIndent2">
    <w:name w:val="Body Text Indent 2"/>
    <w:basedOn w:val="Normal"/>
    <w:link w:val="BodyTextIndent2Char"/>
    <w:rsid w:val="004656BC"/>
    <w:pPr>
      <w:spacing w:before="120" w:after="0" w:line="240" w:lineRule="auto"/>
      <w:ind w:left="864"/>
      <w:jc w:val="both"/>
    </w:pPr>
    <w:rPr>
      <w:rFonts w:ascii="Times New Roman" w:eastAsia="Times New Roman" w:hAnsi="Times New Roman" w:cs="Times New Roman"/>
      <w:sz w:val="24"/>
      <w:szCs w:val="20"/>
      <w:lang w:eastAsia="ko-KR"/>
    </w:rPr>
  </w:style>
  <w:style w:type="character" w:customStyle="1" w:styleId="BodyTextIndent2Char">
    <w:name w:val="Body Text Indent 2 Char"/>
    <w:basedOn w:val="DefaultParagraphFont"/>
    <w:link w:val="BodyTextIndent2"/>
    <w:rsid w:val="004656BC"/>
    <w:rPr>
      <w:rFonts w:ascii="Times New Roman" w:eastAsia="Times New Roman" w:hAnsi="Times New Roman" w:cs="Times New Roman"/>
      <w:sz w:val="24"/>
      <w:szCs w:val="20"/>
      <w:lang w:eastAsia="ko-KR"/>
    </w:rPr>
  </w:style>
  <w:style w:type="paragraph" w:styleId="BodyText2">
    <w:name w:val="Body Text 2"/>
    <w:basedOn w:val="Normal"/>
    <w:link w:val="BodyText2Char"/>
    <w:rsid w:val="004656BC"/>
    <w:pPr>
      <w:spacing w:after="120" w:line="480" w:lineRule="auto"/>
    </w:pPr>
    <w:rPr>
      <w:rFonts w:ascii="New York" w:eastAsia="Times New Roman" w:hAnsi="New York" w:cs="Times New Roman"/>
      <w:sz w:val="24"/>
      <w:szCs w:val="20"/>
      <w:lang w:eastAsia="ko-KR"/>
    </w:rPr>
  </w:style>
  <w:style w:type="character" w:customStyle="1" w:styleId="BodyText2Char">
    <w:name w:val="Body Text 2 Char"/>
    <w:basedOn w:val="DefaultParagraphFont"/>
    <w:link w:val="BodyText2"/>
    <w:rsid w:val="004656BC"/>
    <w:rPr>
      <w:rFonts w:ascii="New York" w:eastAsia="Times New Roman" w:hAnsi="New York" w:cs="Times New Roman"/>
      <w:sz w:val="24"/>
      <w:szCs w:val="20"/>
      <w:lang w:eastAsia="ko-KR"/>
    </w:rPr>
  </w:style>
  <w:style w:type="paragraph" w:styleId="BodyText3">
    <w:name w:val="Body Text 3"/>
    <w:basedOn w:val="Normal"/>
    <w:link w:val="BodyText3Char"/>
    <w:rsid w:val="004656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56BC"/>
    <w:rPr>
      <w:rFonts w:ascii="Times New Roman" w:eastAsia="Times New Roman" w:hAnsi="Times New Roman" w:cs="Times New Roman"/>
      <w:sz w:val="16"/>
      <w:szCs w:val="16"/>
    </w:rPr>
  </w:style>
  <w:style w:type="paragraph" w:customStyle="1" w:styleId="Style1">
    <w:name w:val="Style 1"/>
    <w:basedOn w:val="Normal"/>
    <w:rsid w:val="004656BC"/>
    <w:pPr>
      <w:spacing w:after="240" w:line="240" w:lineRule="auto"/>
      <w:ind w:left="864"/>
      <w:jc w:val="both"/>
    </w:pPr>
    <w:rPr>
      <w:rFonts w:ascii="Times New Roman" w:eastAsia="Times New Roman" w:hAnsi="Times New Roman" w:cs="Times New Roman"/>
      <w:sz w:val="24"/>
      <w:szCs w:val="20"/>
    </w:rPr>
  </w:style>
  <w:style w:type="paragraph" w:styleId="Title">
    <w:name w:val="Title"/>
    <w:basedOn w:val="Normal"/>
    <w:link w:val="TitleChar"/>
    <w:qFormat/>
    <w:rsid w:val="004656BC"/>
    <w:pPr>
      <w:spacing w:after="24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4656BC"/>
    <w:rPr>
      <w:rFonts w:ascii="Times New Roman" w:eastAsia="Times New Roman" w:hAnsi="Times New Roman" w:cs="Times New Roman"/>
      <w:b/>
      <w:caps/>
      <w:kern w:val="28"/>
      <w:sz w:val="28"/>
      <w:szCs w:val="20"/>
    </w:rPr>
  </w:style>
  <w:style w:type="paragraph" w:styleId="BodyText">
    <w:name w:val="Body Text"/>
    <w:basedOn w:val="Normal"/>
    <w:link w:val="BodyTextChar"/>
    <w:rsid w:val="004656BC"/>
    <w:pPr>
      <w:spacing w:after="120" w:line="240" w:lineRule="auto"/>
    </w:pPr>
    <w:rPr>
      <w:rFonts w:ascii="New York" w:eastAsia="Times New Roman" w:hAnsi="New York" w:cs="Times New Roman"/>
      <w:sz w:val="24"/>
      <w:szCs w:val="20"/>
      <w:lang w:eastAsia="ko-KR"/>
    </w:rPr>
  </w:style>
  <w:style w:type="character" w:customStyle="1" w:styleId="BodyTextChar">
    <w:name w:val="Body Text Char"/>
    <w:basedOn w:val="DefaultParagraphFont"/>
    <w:link w:val="BodyText"/>
    <w:rsid w:val="004656BC"/>
    <w:rPr>
      <w:rFonts w:ascii="New York" w:eastAsia="Times New Roman" w:hAnsi="New York" w:cs="Times New Roman"/>
      <w:sz w:val="24"/>
      <w:szCs w:val="20"/>
      <w:lang w:eastAsia="ko-KR"/>
    </w:rPr>
  </w:style>
  <w:style w:type="paragraph" w:styleId="ListParagraph">
    <w:name w:val="List Paragraph"/>
    <w:basedOn w:val="Normal"/>
    <w:uiPriority w:val="34"/>
    <w:qFormat/>
    <w:rsid w:val="004656BC"/>
    <w:pPr>
      <w:ind w:left="720"/>
      <w:contextualSpacing/>
    </w:pPr>
  </w:style>
  <w:style w:type="paragraph" w:customStyle="1" w:styleId="Level1">
    <w:name w:val="Level 1."/>
    <w:basedOn w:val="Normal"/>
    <w:rsid w:val="004656BC"/>
    <w:pPr>
      <w:keepNext/>
      <w:spacing w:before="240" w:after="120" w:line="240" w:lineRule="auto"/>
      <w:jc w:val="both"/>
    </w:pPr>
    <w:rPr>
      <w:rFonts w:ascii="Arial" w:eastAsia="Times New Roman" w:hAnsi="Arial" w:cs="Times New Roman"/>
      <w:b/>
      <w:sz w:val="20"/>
      <w:szCs w:val="20"/>
      <w:u w:val="single"/>
    </w:rPr>
  </w:style>
  <w:style w:type="paragraph" w:customStyle="1" w:styleId="Schedule">
    <w:name w:val="Schedule"/>
    <w:basedOn w:val="Normal"/>
    <w:rsid w:val="004656BC"/>
    <w:pPr>
      <w:spacing w:after="240" w:line="240" w:lineRule="auto"/>
      <w:jc w:val="center"/>
    </w:pPr>
    <w:rPr>
      <w:rFonts w:ascii="Times New Roman" w:eastAsia="Times New Roman" w:hAnsi="Times New Roman" w:cs="Times New Roman"/>
      <w:b/>
      <w:sz w:val="28"/>
      <w:szCs w:val="20"/>
    </w:rPr>
  </w:style>
  <w:style w:type="paragraph" w:customStyle="1" w:styleId="Style2">
    <w:name w:val="Style 2"/>
    <w:basedOn w:val="Normal"/>
    <w:rsid w:val="004656BC"/>
    <w:pPr>
      <w:spacing w:after="240" w:line="240" w:lineRule="auto"/>
      <w:ind w:left="1728"/>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4656BC"/>
    <w:pPr>
      <w:spacing w:after="120" w:line="240" w:lineRule="auto"/>
      <w:ind w:left="360"/>
    </w:pPr>
    <w:rPr>
      <w:rFonts w:ascii="New York" w:eastAsia="Times New Roman" w:hAnsi="New York" w:cs="Times New Roman"/>
      <w:sz w:val="16"/>
      <w:szCs w:val="16"/>
      <w:lang w:eastAsia="ko-KR"/>
    </w:rPr>
  </w:style>
  <w:style w:type="character" w:customStyle="1" w:styleId="BodyTextIndent3Char">
    <w:name w:val="Body Text Indent 3 Char"/>
    <w:basedOn w:val="DefaultParagraphFont"/>
    <w:link w:val="BodyTextIndent3"/>
    <w:rsid w:val="004656BC"/>
    <w:rPr>
      <w:rFonts w:ascii="New York" w:eastAsia="Times New Roman" w:hAnsi="New York" w:cs="Times New Roman"/>
      <w:sz w:val="16"/>
      <w:szCs w:val="16"/>
      <w:lang w:eastAsia="ko-KR"/>
    </w:rPr>
  </w:style>
  <w:style w:type="character" w:styleId="CommentReference">
    <w:name w:val="annotation reference"/>
    <w:basedOn w:val="DefaultParagraphFont"/>
    <w:uiPriority w:val="99"/>
    <w:semiHidden/>
    <w:unhideWhenUsed/>
    <w:rsid w:val="008D75BA"/>
    <w:rPr>
      <w:sz w:val="16"/>
      <w:szCs w:val="16"/>
    </w:rPr>
  </w:style>
  <w:style w:type="paragraph" w:styleId="CommentText">
    <w:name w:val="annotation text"/>
    <w:basedOn w:val="Normal"/>
    <w:link w:val="CommentTextChar"/>
    <w:uiPriority w:val="99"/>
    <w:semiHidden/>
    <w:unhideWhenUsed/>
    <w:rsid w:val="008D75BA"/>
    <w:pPr>
      <w:spacing w:line="240" w:lineRule="auto"/>
    </w:pPr>
    <w:rPr>
      <w:sz w:val="20"/>
      <w:szCs w:val="20"/>
    </w:rPr>
  </w:style>
  <w:style w:type="character" w:customStyle="1" w:styleId="CommentTextChar">
    <w:name w:val="Comment Text Char"/>
    <w:basedOn w:val="DefaultParagraphFont"/>
    <w:link w:val="CommentText"/>
    <w:uiPriority w:val="99"/>
    <w:semiHidden/>
    <w:rsid w:val="008D75BA"/>
    <w:rPr>
      <w:sz w:val="20"/>
      <w:szCs w:val="20"/>
    </w:rPr>
  </w:style>
  <w:style w:type="paragraph" w:styleId="CommentSubject">
    <w:name w:val="annotation subject"/>
    <w:basedOn w:val="CommentText"/>
    <w:next w:val="CommentText"/>
    <w:link w:val="CommentSubjectChar"/>
    <w:uiPriority w:val="99"/>
    <w:semiHidden/>
    <w:unhideWhenUsed/>
    <w:rsid w:val="008D75BA"/>
    <w:rPr>
      <w:b/>
      <w:bCs/>
    </w:rPr>
  </w:style>
  <w:style w:type="character" w:customStyle="1" w:styleId="CommentSubjectChar">
    <w:name w:val="Comment Subject Char"/>
    <w:basedOn w:val="CommentTextChar"/>
    <w:link w:val="CommentSubject"/>
    <w:uiPriority w:val="99"/>
    <w:semiHidden/>
    <w:rsid w:val="008D75BA"/>
    <w:rPr>
      <w:b/>
      <w:bCs/>
      <w:sz w:val="20"/>
      <w:szCs w:val="20"/>
    </w:rPr>
  </w:style>
  <w:style w:type="paragraph" w:styleId="Revision">
    <w:name w:val="Revision"/>
    <w:hidden/>
    <w:uiPriority w:val="99"/>
    <w:semiHidden/>
    <w:rsid w:val="00D46BA7"/>
    <w:pPr>
      <w:spacing w:after="0" w:line="240" w:lineRule="auto"/>
    </w:pPr>
  </w:style>
  <w:style w:type="paragraph" w:styleId="FootnoteText">
    <w:name w:val="footnote text"/>
    <w:basedOn w:val="Normal"/>
    <w:link w:val="FootnoteTextChar"/>
    <w:uiPriority w:val="99"/>
    <w:semiHidden/>
    <w:unhideWhenUsed/>
    <w:rsid w:val="004C6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3FC"/>
    <w:rPr>
      <w:sz w:val="20"/>
      <w:szCs w:val="20"/>
    </w:rPr>
  </w:style>
  <w:style w:type="character" w:styleId="FootnoteReference">
    <w:name w:val="footnote reference"/>
    <w:basedOn w:val="DefaultParagraphFont"/>
    <w:uiPriority w:val="99"/>
    <w:semiHidden/>
    <w:unhideWhenUsed/>
    <w:rsid w:val="004C63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BC"/>
  </w:style>
  <w:style w:type="paragraph" w:styleId="Heading1">
    <w:name w:val="heading 1"/>
    <w:basedOn w:val="Normal"/>
    <w:next w:val="Normal"/>
    <w:link w:val="Heading1Char"/>
    <w:qFormat/>
    <w:rsid w:val="004656BC"/>
    <w:pPr>
      <w:keepNext/>
      <w:spacing w:before="120" w:after="240" w:line="240" w:lineRule="auto"/>
      <w:ind w:left="720" w:hanging="720"/>
      <w:outlineLvl w:val="0"/>
    </w:pPr>
    <w:rPr>
      <w:rFonts w:ascii="Palatino" w:eastAsia="Times New Roman" w:hAnsi="Palatino" w:cs="Times New Roman"/>
      <w:b/>
      <w:sz w:val="24"/>
      <w:szCs w:val="20"/>
      <w:lang w:eastAsia="ko-KR"/>
    </w:rPr>
  </w:style>
  <w:style w:type="paragraph" w:styleId="Heading2">
    <w:name w:val="heading 2"/>
    <w:basedOn w:val="Normal"/>
    <w:next w:val="Normal"/>
    <w:link w:val="Heading2Char"/>
    <w:uiPriority w:val="9"/>
    <w:semiHidden/>
    <w:unhideWhenUsed/>
    <w:qFormat/>
    <w:rsid w:val="00465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65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character" w:customStyle="1" w:styleId="Heading1Char">
    <w:name w:val="Heading 1 Char"/>
    <w:basedOn w:val="DefaultParagraphFont"/>
    <w:link w:val="Heading1"/>
    <w:rsid w:val="004656BC"/>
    <w:rPr>
      <w:rFonts w:ascii="Palatino" w:eastAsia="Times New Roman" w:hAnsi="Palatino" w:cs="Times New Roman"/>
      <w:b/>
      <w:sz w:val="24"/>
      <w:szCs w:val="20"/>
      <w:lang w:eastAsia="ko-KR"/>
    </w:rPr>
  </w:style>
  <w:style w:type="character" w:customStyle="1" w:styleId="Heading2Char">
    <w:name w:val="Heading 2 Char"/>
    <w:basedOn w:val="DefaultParagraphFont"/>
    <w:link w:val="Heading2"/>
    <w:uiPriority w:val="9"/>
    <w:semiHidden/>
    <w:rsid w:val="004656B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656B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656BC"/>
    <w:rPr>
      <w:color w:val="0000FF" w:themeColor="hyperlink"/>
      <w:u w:val="single"/>
    </w:rPr>
  </w:style>
  <w:style w:type="paragraph" w:styleId="BodyTextIndent2">
    <w:name w:val="Body Text Indent 2"/>
    <w:basedOn w:val="Normal"/>
    <w:link w:val="BodyTextIndent2Char"/>
    <w:rsid w:val="004656BC"/>
    <w:pPr>
      <w:spacing w:before="120" w:after="0" w:line="240" w:lineRule="auto"/>
      <w:ind w:left="864"/>
      <w:jc w:val="both"/>
    </w:pPr>
    <w:rPr>
      <w:rFonts w:ascii="Times New Roman" w:eastAsia="Times New Roman" w:hAnsi="Times New Roman" w:cs="Times New Roman"/>
      <w:sz w:val="24"/>
      <w:szCs w:val="20"/>
      <w:lang w:eastAsia="ko-KR"/>
    </w:rPr>
  </w:style>
  <w:style w:type="character" w:customStyle="1" w:styleId="BodyTextIndent2Char">
    <w:name w:val="Body Text Indent 2 Char"/>
    <w:basedOn w:val="DefaultParagraphFont"/>
    <w:link w:val="BodyTextIndent2"/>
    <w:rsid w:val="004656BC"/>
    <w:rPr>
      <w:rFonts w:ascii="Times New Roman" w:eastAsia="Times New Roman" w:hAnsi="Times New Roman" w:cs="Times New Roman"/>
      <w:sz w:val="24"/>
      <w:szCs w:val="20"/>
      <w:lang w:eastAsia="ko-KR"/>
    </w:rPr>
  </w:style>
  <w:style w:type="paragraph" w:styleId="BodyText2">
    <w:name w:val="Body Text 2"/>
    <w:basedOn w:val="Normal"/>
    <w:link w:val="BodyText2Char"/>
    <w:rsid w:val="004656BC"/>
    <w:pPr>
      <w:spacing w:after="120" w:line="480" w:lineRule="auto"/>
    </w:pPr>
    <w:rPr>
      <w:rFonts w:ascii="New York" w:eastAsia="Times New Roman" w:hAnsi="New York" w:cs="Times New Roman"/>
      <w:sz w:val="24"/>
      <w:szCs w:val="20"/>
      <w:lang w:eastAsia="ko-KR"/>
    </w:rPr>
  </w:style>
  <w:style w:type="character" w:customStyle="1" w:styleId="BodyText2Char">
    <w:name w:val="Body Text 2 Char"/>
    <w:basedOn w:val="DefaultParagraphFont"/>
    <w:link w:val="BodyText2"/>
    <w:rsid w:val="004656BC"/>
    <w:rPr>
      <w:rFonts w:ascii="New York" w:eastAsia="Times New Roman" w:hAnsi="New York" w:cs="Times New Roman"/>
      <w:sz w:val="24"/>
      <w:szCs w:val="20"/>
      <w:lang w:eastAsia="ko-KR"/>
    </w:rPr>
  </w:style>
  <w:style w:type="paragraph" w:styleId="BodyText3">
    <w:name w:val="Body Text 3"/>
    <w:basedOn w:val="Normal"/>
    <w:link w:val="BodyText3Char"/>
    <w:rsid w:val="004656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56BC"/>
    <w:rPr>
      <w:rFonts w:ascii="Times New Roman" w:eastAsia="Times New Roman" w:hAnsi="Times New Roman" w:cs="Times New Roman"/>
      <w:sz w:val="16"/>
      <w:szCs w:val="16"/>
    </w:rPr>
  </w:style>
  <w:style w:type="paragraph" w:customStyle="1" w:styleId="Style1">
    <w:name w:val="Style 1"/>
    <w:basedOn w:val="Normal"/>
    <w:rsid w:val="004656BC"/>
    <w:pPr>
      <w:spacing w:after="240" w:line="240" w:lineRule="auto"/>
      <w:ind w:left="864"/>
      <w:jc w:val="both"/>
    </w:pPr>
    <w:rPr>
      <w:rFonts w:ascii="Times New Roman" w:eastAsia="Times New Roman" w:hAnsi="Times New Roman" w:cs="Times New Roman"/>
      <w:sz w:val="24"/>
      <w:szCs w:val="20"/>
    </w:rPr>
  </w:style>
  <w:style w:type="paragraph" w:styleId="Title">
    <w:name w:val="Title"/>
    <w:basedOn w:val="Normal"/>
    <w:link w:val="TitleChar"/>
    <w:qFormat/>
    <w:rsid w:val="004656BC"/>
    <w:pPr>
      <w:spacing w:after="24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4656BC"/>
    <w:rPr>
      <w:rFonts w:ascii="Times New Roman" w:eastAsia="Times New Roman" w:hAnsi="Times New Roman" w:cs="Times New Roman"/>
      <w:b/>
      <w:caps/>
      <w:kern w:val="28"/>
      <w:sz w:val="28"/>
      <w:szCs w:val="20"/>
    </w:rPr>
  </w:style>
  <w:style w:type="paragraph" w:styleId="BodyText">
    <w:name w:val="Body Text"/>
    <w:basedOn w:val="Normal"/>
    <w:link w:val="BodyTextChar"/>
    <w:rsid w:val="004656BC"/>
    <w:pPr>
      <w:spacing w:after="120" w:line="240" w:lineRule="auto"/>
    </w:pPr>
    <w:rPr>
      <w:rFonts w:ascii="New York" w:eastAsia="Times New Roman" w:hAnsi="New York" w:cs="Times New Roman"/>
      <w:sz w:val="24"/>
      <w:szCs w:val="20"/>
      <w:lang w:eastAsia="ko-KR"/>
    </w:rPr>
  </w:style>
  <w:style w:type="character" w:customStyle="1" w:styleId="BodyTextChar">
    <w:name w:val="Body Text Char"/>
    <w:basedOn w:val="DefaultParagraphFont"/>
    <w:link w:val="BodyText"/>
    <w:rsid w:val="004656BC"/>
    <w:rPr>
      <w:rFonts w:ascii="New York" w:eastAsia="Times New Roman" w:hAnsi="New York" w:cs="Times New Roman"/>
      <w:sz w:val="24"/>
      <w:szCs w:val="20"/>
      <w:lang w:eastAsia="ko-KR"/>
    </w:rPr>
  </w:style>
  <w:style w:type="paragraph" w:styleId="ListParagraph">
    <w:name w:val="List Paragraph"/>
    <w:basedOn w:val="Normal"/>
    <w:uiPriority w:val="34"/>
    <w:qFormat/>
    <w:rsid w:val="004656BC"/>
    <w:pPr>
      <w:ind w:left="720"/>
      <w:contextualSpacing/>
    </w:pPr>
  </w:style>
  <w:style w:type="paragraph" w:customStyle="1" w:styleId="Level1">
    <w:name w:val="Level 1."/>
    <w:basedOn w:val="Normal"/>
    <w:rsid w:val="004656BC"/>
    <w:pPr>
      <w:keepNext/>
      <w:spacing w:before="240" w:after="120" w:line="240" w:lineRule="auto"/>
      <w:jc w:val="both"/>
    </w:pPr>
    <w:rPr>
      <w:rFonts w:ascii="Arial" w:eastAsia="Times New Roman" w:hAnsi="Arial" w:cs="Times New Roman"/>
      <w:b/>
      <w:sz w:val="20"/>
      <w:szCs w:val="20"/>
      <w:u w:val="single"/>
    </w:rPr>
  </w:style>
  <w:style w:type="paragraph" w:customStyle="1" w:styleId="Schedule">
    <w:name w:val="Schedule"/>
    <w:basedOn w:val="Normal"/>
    <w:rsid w:val="004656BC"/>
    <w:pPr>
      <w:spacing w:after="240" w:line="240" w:lineRule="auto"/>
      <w:jc w:val="center"/>
    </w:pPr>
    <w:rPr>
      <w:rFonts w:ascii="Times New Roman" w:eastAsia="Times New Roman" w:hAnsi="Times New Roman" w:cs="Times New Roman"/>
      <w:b/>
      <w:sz w:val="28"/>
      <w:szCs w:val="20"/>
    </w:rPr>
  </w:style>
  <w:style w:type="paragraph" w:customStyle="1" w:styleId="Style2">
    <w:name w:val="Style 2"/>
    <w:basedOn w:val="Normal"/>
    <w:rsid w:val="004656BC"/>
    <w:pPr>
      <w:spacing w:after="240" w:line="240" w:lineRule="auto"/>
      <w:ind w:left="1728"/>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4656BC"/>
    <w:pPr>
      <w:spacing w:after="120" w:line="240" w:lineRule="auto"/>
      <w:ind w:left="360"/>
    </w:pPr>
    <w:rPr>
      <w:rFonts w:ascii="New York" w:eastAsia="Times New Roman" w:hAnsi="New York" w:cs="Times New Roman"/>
      <w:sz w:val="16"/>
      <w:szCs w:val="16"/>
      <w:lang w:eastAsia="ko-KR"/>
    </w:rPr>
  </w:style>
  <w:style w:type="character" w:customStyle="1" w:styleId="BodyTextIndent3Char">
    <w:name w:val="Body Text Indent 3 Char"/>
    <w:basedOn w:val="DefaultParagraphFont"/>
    <w:link w:val="BodyTextIndent3"/>
    <w:rsid w:val="004656BC"/>
    <w:rPr>
      <w:rFonts w:ascii="New York" w:eastAsia="Times New Roman" w:hAnsi="New York" w:cs="Times New Roman"/>
      <w:sz w:val="16"/>
      <w:szCs w:val="16"/>
      <w:lang w:eastAsia="ko-KR"/>
    </w:rPr>
  </w:style>
  <w:style w:type="character" w:styleId="CommentReference">
    <w:name w:val="annotation reference"/>
    <w:basedOn w:val="DefaultParagraphFont"/>
    <w:uiPriority w:val="99"/>
    <w:semiHidden/>
    <w:unhideWhenUsed/>
    <w:rsid w:val="008D75BA"/>
    <w:rPr>
      <w:sz w:val="16"/>
      <w:szCs w:val="16"/>
    </w:rPr>
  </w:style>
  <w:style w:type="paragraph" w:styleId="CommentText">
    <w:name w:val="annotation text"/>
    <w:basedOn w:val="Normal"/>
    <w:link w:val="CommentTextChar"/>
    <w:uiPriority w:val="99"/>
    <w:semiHidden/>
    <w:unhideWhenUsed/>
    <w:rsid w:val="008D75BA"/>
    <w:pPr>
      <w:spacing w:line="240" w:lineRule="auto"/>
    </w:pPr>
    <w:rPr>
      <w:sz w:val="20"/>
      <w:szCs w:val="20"/>
    </w:rPr>
  </w:style>
  <w:style w:type="character" w:customStyle="1" w:styleId="CommentTextChar">
    <w:name w:val="Comment Text Char"/>
    <w:basedOn w:val="DefaultParagraphFont"/>
    <w:link w:val="CommentText"/>
    <w:uiPriority w:val="99"/>
    <w:semiHidden/>
    <w:rsid w:val="008D75BA"/>
    <w:rPr>
      <w:sz w:val="20"/>
      <w:szCs w:val="20"/>
    </w:rPr>
  </w:style>
  <w:style w:type="paragraph" w:styleId="CommentSubject">
    <w:name w:val="annotation subject"/>
    <w:basedOn w:val="CommentText"/>
    <w:next w:val="CommentText"/>
    <w:link w:val="CommentSubjectChar"/>
    <w:uiPriority w:val="99"/>
    <w:semiHidden/>
    <w:unhideWhenUsed/>
    <w:rsid w:val="008D75BA"/>
    <w:rPr>
      <w:b/>
      <w:bCs/>
    </w:rPr>
  </w:style>
  <w:style w:type="character" w:customStyle="1" w:styleId="CommentSubjectChar">
    <w:name w:val="Comment Subject Char"/>
    <w:basedOn w:val="CommentTextChar"/>
    <w:link w:val="CommentSubject"/>
    <w:uiPriority w:val="99"/>
    <w:semiHidden/>
    <w:rsid w:val="008D75BA"/>
    <w:rPr>
      <w:b/>
      <w:bCs/>
      <w:sz w:val="20"/>
      <w:szCs w:val="20"/>
    </w:rPr>
  </w:style>
  <w:style w:type="paragraph" w:styleId="Revision">
    <w:name w:val="Revision"/>
    <w:hidden/>
    <w:uiPriority w:val="99"/>
    <w:semiHidden/>
    <w:rsid w:val="00D46BA7"/>
    <w:pPr>
      <w:spacing w:after="0" w:line="240" w:lineRule="auto"/>
    </w:pPr>
  </w:style>
  <w:style w:type="paragraph" w:styleId="FootnoteText">
    <w:name w:val="footnote text"/>
    <w:basedOn w:val="Normal"/>
    <w:link w:val="FootnoteTextChar"/>
    <w:uiPriority w:val="99"/>
    <w:semiHidden/>
    <w:unhideWhenUsed/>
    <w:rsid w:val="004C6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3FC"/>
    <w:rPr>
      <w:sz w:val="20"/>
      <w:szCs w:val="20"/>
    </w:rPr>
  </w:style>
  <w:style w:type="character" w:styleId="FootnoteReference">
    <w:name w:val="footnote reference"/>
    <w:basedOn w:val="DefaultParagraphFont"/>
    <w:uiPriority w:val="99"/>
    <w:semiHidden/>
    <w:unhideWhenUsed/>
    <w:rsid w:val="004C6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9818">
      <w:bodyDiv w:val="1"/>
      <w:marLeft w:val="0"/>
      <w:marRight w:val="0"/>
      <w:marTop w:val="0"/>
      <w:marBottom w:val="0"/>
      <w:divBdr>
        <w:top w:val="none" w:sz="0" w:space="0" w:color="auto"/>
        <w:left w:val="none" w:sz="0" w:space="0" w:color="auto"/>
        <w:bottom w:val="none" w:sz="0" w:space="0" w:color="auto"/>
        <w:right w:val="none" w:sz="0" w:space="0" w:color="auto"/>
      </w:divBdr>
    </w:div>
    <w:div w:id="1727220940">
      <w:bodyDiv w:val="1"/>
      <w:marLeft w:val="0"/>
      <w:marRight w:val="0"/>
      <w:marTop w:val="0"/>
      <w:marBottom w:val="0"/>
      <w:divBdr>
        <w:top w:val="none" w:sz="0" w:space="0" w:color="auto"/>
        <w:left w:val="none" w:sz="0" w:space="0" w:color="auto"/>
        <w:bottom w:val="none" w:sz="0" w:space="0" w:color="auto"/>
        <w:right w:val="none" w:sz="0" w:space="0" w:color="auto"/>
      </w:divBdr>
    </w:div>
    <w:div w:id="19157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ortgage.nationwidelicensingsystem.org/news/Pages/RFP.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mortgage.nationwidelicensingsystem.org/news/Pages/RFP.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0" ma:contentTypeDescription="" ma:contentTypeScope="" ma:versionID="394a92c1efbe69ae716c4be912539d97">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f76a57a08809ca70e908bebfbf9c6f9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Request for State of Qualification.</DocumentAbstrac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343FCF5-5867-4943-AB84-D1F1D5D9CF12}"/>
</file>

<file path=customXml/itemProps2.xml><?xml version="1.0" encoding="utf-8"?>
<ds:datastoreItem xmlns:ds="http://schemas.openxmlformats.org/officeDocument/2006/customXml" ds:itemID="{9EAF3067-4C78-486D-A630-57203DA6BDF2}"/>
</file>

<file path=customXml/itemProps3.xml><?xml version="1.0" encoding="utf-8"?>
<ds:datastoreItem xmlns:ds="http://schemas.openxmlformats.org/officeDocument/2006/customXml" ds:itemID="{9893C86B-5D7D-4276-AA2C-3972DC74A034}"/>
</file>

<file path=customXml/itemProps4.xml><?xml version="1.0" encoding="utf-8"?>
<ds:datastoreItem xmlns:ds="http://schemas.openxmlformats.org/officeDocument/2006/customXml" ds:itemID="{990E16A3-1DD9-4945-A169-82E5B6DFF856}"/>
</file>

<file path=docProps/app.xml><?xml version="1.0" encoding="utf-8"?>
<Properties xmlns="http://schemas.openxmlformats.org/officeDocument/2006/extended-properties" xmlns:vt="http://schemas.openxmlformats.org/officeDocument/2006/docPropsVTypes">
  <Template>Normal.dotm</Template>
  <TotalTime>0</TotalTime>
  <Pages>13</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NMLS Contact Center</dc:title>
  <dc:creator/>
  <cp:lastModifiedBy/>
  <cp:revision>1</cp:revision>
  <dcterms:created xsi:type="dcterms:W3CDTF">2013-02-13T15:47:00Z</dcterms:created>
  <dcterms:modified xsi:type="dcterms:W3CDTF">2013-02-13T15:47:00Z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